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B0" w:rsidRPr="00EC5132" w:rsidRDefault="00EC5132" w:rsidP="00EC513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C51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KAR AMACI GÜTMEYEN BİR ORGANİZASYONDA ALGILANAN YÖNETSEL ETKİNLİK VE LİDERİN ETKİNLİĞİ: AKUT ARAMA KURTARMA DERNEĞİ'NDE KEŞFEDİCİ BİR ARAŞTIRMA</w:t>
      </w:r>
    </w:p>
    <w:p w:rsidR="009C522E" w:rsidRPr="00101800" w:rsidRDefault="00E43742" w:rsidP="00101800">
      <w:pPr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  <w:t>Ebru Caymaz</w:t>
      </w:r>
      <w:r>
        <w:rPr>
          <w:rStyle w:val="DipnotBavurusu"/>
          <w:rFonts w:ascii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  <w:footnoteReference w:id="1"/>
      </w:r>
      <w:r w:rsidR="00101800" w:rsidRPr="00101800">
        <w:rPr>
          <w:rFonts w:ascii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Uğur Yozgat</w:t>
      </w:r>
      <w:r>
        <w:rPr>
          <w:rStyle w:val="DipnotBavurusu"/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footnoteReference w:id="2"/>
      </w:r>
    </w:p>
    <w:p w:rsidR="00536875" w:rsidRPr="00501437" w:rsidRDefault="00536875" w:rsidP="00EC513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501437">
        <w:rPr>
          <w:rFonts w:ascii="Times New Roman" w:hAnsi="Times New Roman" w:cs="Times New Roman"/>
          <w:b/>
          <w:color w:val="000000"/>
          <w:shd w:val="clear" w:color="auto" w:fill="FFFFFF"/>
        </w:rPr>
        <w:t>ÖZET</w:t>
      </w:r>
    </w:p>
    <w:p w:rsidR="00536875" w:rsidRPr="00EC5132" w:rsidRDefault="004F51AB" w:rsidP="004F51A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Bu araştırmanın amacı, gönüllü kurumlardaki yönetsel davranışların</w:t>
      </w:r>
      <w:r w:rsidR="008151CA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sektörler arası fark nedeniyle kamu ve özel sektördeki organizasyonlardan daha farklı olacağına yönelik algının (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Peterson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Van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Fleet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2008</w:t>
      </w:r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proofErr w:type="spellStart"/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Baldwin</w:t>
      </w:r>
      <w:proofErr w:type="spellEnd"/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1987; </w:t>
      </w:r>
      <w:proofErr w:type="spellStart"/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Fottler</w:t>
      </w:r>
      <w:proofErr w:type="spellEnd"/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1981) 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geçerliliğini örneklem bağlamında sınamaktır.</w:t>
      </w:r>
      <w:r w:rsidR="00C74A0D" w:rsidRPr="00EC51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Türk yazınında daha önce üçüncü sektörde yapılan ve etkin yönetsel davranışları ortaya koyarak, kar amacı güden kuruluşlarla karşılaştırmalı olarak inceleyen herhang</w:t>
      </w:r>
      <w:r w:rsidR="008151CA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 bir </w:t>
      </w:r>
      <w:proofErr w:type="gramStart"/>
      <w:r w:rsidR="008151CA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çalışmaya</w:t>
      </w:r>
      <w:proofErr w:type="gramEnd"/>
      <w:r w:rsidR="008151CA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rastlanmamıştır.</w:t>
      </w:r>
      <w:r w:rsidR="00E64A4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AKUT Arama Kurtarma Derneği’nde gerçekleştirilen b</w:t>
      </w:r>
      <w:r w:rsidR="00B85DC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 çalışmada</w:t>
      </w:r>
      <w:r w:rsidR="005166F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B85DC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daha önce liderlik ve yöneticiliği birbirinden ayırarak, astların </w:t>
      </w:r>
      <w:proofErr w:type="gram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motivasyonu</w:t>
      </w:r>
      <w:proofErr w:type="gram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açısından farklı sektörlerde </w:t>
      </w:r>
      <w:r w:rsidR="005166F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duruma bağlı olarak 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farklı lider/yönetici davranışlarının daha etkili olacağını ileri süren çalışmalardan (House ve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Aditya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1997;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Bryma</w:t>
      </w:r>
      <w:r w:rsidR="005C5A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</w:t>
      </w:r>
      <w:proofErr w:type="spellEnd"/>
      <w:r w:rsidR="005C5A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1997; House 1996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House, </w:t>
      </w:r>
      <w:r w:rsidR="005C5A1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1971</w:t>
      </w:r>
      <w:r w:rsidR="007B708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farklı sonuçlara ulaşılmıştır.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B708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Çalışma kapsamında 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etkili liderlik ve yöneticilik uygulamalarının</w:t>
      </w:r>
      <w:r w:rsidR="00AF230A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gönüllü kurumlarda da kar amacı güde</w:t>
      </w:r>
      <w:r w:rsidR="00B85DC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 kurumlarla paral</w:t>
      </w:r>
      <w:r w:rsidR="005166F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ellik bulunduğunun ortaya konu</w:t>
      </w:r>
      <w:r w:rsidR="00B85DC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lması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bu alanda Türk </w:t>
      </w:r>
      <w:proofErr w:type="gram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literatüründeki</w:t>
      </w:r>
      <w:proofErr w:type="gram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ilk çalışma olması nedeniyle </w:t>
      </w:r>
      <w:r w:rsidR="008151CA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literatüre 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katkısının büyük olacağı değerlendirilmektedir.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536875" w:rsidRPr="00EC5132" w:rsidRDefault="00536875" w:rsidP="004F51A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Anahtar Kelimeler:</w:t>
      </w:r>
      <w:r w:rsidRPr="00EC5132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Algılanan yönetsel etkinlik, algılanan lider etkinliği, gönüllü organizasyonlarda liderlik</w:t>
      </w:r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501437" w:rsidRPr="00EC5132" w:rsidRDefault="00501437" w:rsidP="00501437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C513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GİRİŞ</w:t>
      </w:r>
    </w:p>
    <w:p w:rsidR="001D2778" w:rsidRPr="00EC5132" w:rsidRDefault="00EC5132" w:rsidP="004F51A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Yönetim yazını incelendiğinde, sektörler arası bağlamsal ve kültürel farklılıklar nedeniyle farklı sektörlerde faaliyet gösteren lider/yöneticilerin, farklı yönetsel davranışlara ihtiyaç duyabilecekleri yönünde bir algının bulunduğu görülmektedir</w:t>
      </w:r>
      <w:r w:rsidR="004521E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proofErr w:type="spellStart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Peterson</w:t>
      </w:r>
      <w:proofErr w:type="spellEnd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Van </w:t>
      </w:r>
      <w:proofErr w:type="spellStart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Fleet</w:t>
      </w:r>
      <w:proofErr w:type="spellEnd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2008; </w:t>
      </w:r>
      <w:proofErr w:type="spellStart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Hooijberg</w:t>
      </w:r>
      <w:proofErr w:type="spellEnd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</w:t>
      </w:r>
      <w:proofErr w:type="spellStart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Choi</w:t>
      </w:r>
      <w:proofErr w:type="spellEnd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1998; </w:t>
      </w:r>
      <w:proofErr w:type="spellStart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Baldwin</w:t>
      </w:r>
      <w:proofErr w:type="spellEnd"/>
      <w:r w:rsidR="0050143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1987).</w:t>
      </w:r>
      <w:r w:rsidR="004521E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Yapılan ki</w:t>
      </w:r>
      <w:r w:rsidR="004A1071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mi çalışmalarda </w:t>
      </w:r>
      <w:r w:rsidR="006A36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üçüncü sektörde faaliyet gösteren </w:t>
      </w:r>
      <w:r w:rsidR="00D8744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ve </w:t>
      </w:r>
      <w:r w:rsidR="00BE4D2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kar amacı gütmeyen gönüllü kurumlardaki </w:t>
      </w:r>
      <w:r w:rsidR="006A36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etkili </w:t>
      </w:r>
      <w:r w:rsidR="00BE4D2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yönetsel davranışların, </w:t>
      </w:r>
      <w:r w:rsidR="006A36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özel sektörde faaliyet gösteren kuruml</w:t>
      </w:r>
      <w:r w:rsidR="00F37283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ardakilerden daha farklı olması gerektiği</w:t>
      </w:r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ve/veya gerekebileceği</w:t>
      </w:r>
      <w:r w:rsidR="006A36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ileri sürülmüştür</w:t>
      </w:r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Peterson</w:t>
      </w:r>
      <w:proofErr w:type="spellEnd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Van </w:t>
      </w:r>
      <w:proofErr w:type="spell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Fleet</w:t>
      </w:r>
      <w:proofErr w:type="spellEnd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2008; </w:t>
      </w:r>
      <w:proofErr w:type="spell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Baldwin</w:t>
      </w:r>
      <w:proofErr w:type="spellEnd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1987)</w:t>
      </w:r>
      <w:r w:rsidR="006A36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Bununla birlikte</w:t>
      </w:r>
      <w:r w:rsidR="00FE05C8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yönetim alanına yönelik araştırma ve uygulamalara </w:t>
      </w:r>
      <w:proofErr w:type="gram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hakim</w:t>
      </w:r>
      <w:proofErr w:type="gramEnd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olan bu düşünceye rağmen, </w:t>
      </w:r>
      <w:r w:rsidR="00453D0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literatürde </w:t>
      </w:r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evrensel geçerliliği bulunan liderlik davranışları, fonksiyonları ve yönetsel yetkinlikleri ortaya çıkarmaya ve </w:t>
      </w:r>
      <w:proofErr w:type="spell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teorileştirmeye</w:t>
      </w:r>
      <w:proofErr w:type="spellEnd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çalışan araştırmalar da bulunmaktadır (</w:t>
      </w:r>
      <w:proofErr w:type="spell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Agut</w:t>
      </w:r>
      <w:proofErr w:type="spellEnd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</w:t>
      </w:r>
      <w:proofErr w:type="spellStart"/>
      <w:r w:rsidR="005D663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Grau</w:t>
      </w:r>
      <w:proofErr w:type="spellEnd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2002; </w:t>
      </w:r>
      <w:proofErr w:type="spellStart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Bennis</w:t>
      </w:r>
      <w:proofErr w:type="spellEnd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1999; </w:t>
      </w:r>
      <w:proofErr w:type="spellStart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Bass</w:t>
      </w:r>
      <w:proofErr w:type="spellEnd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1997; House ve </w:t>
      </w:r>
      <w:proofErr w:type="spellStart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Aditya</w:t>
      </w:r>
      <w:proofErr w:type="spellEnd"/>
      <w:r w:rsidR="004325E2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1997).</w:t>
      </w:r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House ve </w:t>
      </w:r>
      <w:proofErr w:type="spellStart"/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Aditya</w:t>
      </w:r>
      <w:proofErr w:type="spellEnd"/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(1997) yaptıkları çalışmada liderlik davranışlarının evrensel olduğunu öne süren düşüncenin ilgi uyandırdığı fakat genel bir çıkarıma ulaşabilmek için bu düşüncenin daha fazla </w:t>
      </w:r>
      <w:proofErr w:type="gramStart"/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ampirik</w:t>
      </w:r>
      <w:proofErr w:type="gramEnd"/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bulgu ile desteklenmesi gerektiğine işaret etmişlerdir. </w:t>
      </w:r>
      <w:r w:rsidR="0041199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Bu düşünceden hareketle, y</w:t>
      </w:r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önetim ve liderliğin hangi açılardan evrensel olduğu ve hem </w:t>
      </w:r>
      <w:r w:rsidR="0093027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organizasyon içi</w:t>
      </w:r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hem de </w:t>
      </w:r>
      <w:r w:rsidR="009D26B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organizasyonlar arası yönetsel etkinliğin sağlanması, farklı sektör ve ül</w:t>
      </w:r>
      <w:r w:rsidR="0093027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kelerin hangi açılardan benzer ve farklı olduklarını belirleyebilmek amacıyla </w:t>
      </w:r>
      <w:proofErr w:type="spellStart"/>
      <w:r w:rsidR="0093027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93027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(2004) ve </w:t>
      </w:r>
      <w:proofErr w:type="spellStart"/>
      <w:r w:rsidR="0093027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93027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arkadaşları (2011) tarafından İngiltere’</w:t>
      </w:r>
      <w:r w:rsidR="00343E9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 iki çalışma yapılmıştır. Bu çalışmalar kapsamında lider davranışları ve yönetsel davranışlar üç sektörde (kamu, özel ve üçüncü sektör) de kıyaslamalı olarak incelenerek</w:t>
      </w:r>
      <w:r w:rsidR="004B78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başarılı, etkili</w:t>
      </w:r>
      <w:r w:rsidR="00343E9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B78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ve </w:t>
      </w:r>
      <w:r w:rsidR="00343E9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aynı zamanda evrensel geçerliliği bulunduğu varsayılan lider davranışları ortaya konmuştur. </w:t>
      </w:r>
    </w:p>
    <w:p w:rsidR="009C522E" w:rsidRPr="00EC5132" w:rsidRDefault="00EC5132" w:rsidP="004F51A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Bu çalışmada </w:t>
      </w:r>
      <w:proofErr w:type="spellStart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arkadaşlarının 2011 yılında İngiltere’de gerçekleştirdikleri çalışma </w:t>
      </w:r>
      <w:proofErr w:type="gramStart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baz</w:t>
      </w:r>
      <w:proofErr w:type="gramEnd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alınarak, gönüllü kurumlardaki yönetsel davranışların sektörler arası fark nedeniyle kamu ve özel sektördeki organizasyonlardan daha farklı olacağına yönelik algının (</w:t>
      </w:r>
      <w:proofErr w:type="spellStart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Peterson</w:t>
      </w:r>
      <w:proofErr w:type="spellEnd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Van </w:t>
      </w:r>
      <w:proofErr w:type="spellStart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Fleet</w:t>
      </w:r>
      <w:proofErr w:type="spellEnd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2008; </w:t>
      </w:r>
      <w:proofErr w:type="spellStart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Baldwin</w:t>
      </w:r>
      <w:proofErr w:type="spellEnd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1987; </w:t>
      </w:r>
      <w:proofErr w:type="spellStart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Fottler</w:t>
      </w:r>
      <w:proofErr w:type="spellEnd"/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1981) geçerliliği örneklem ba</w:t>
      </w:r>
      <w:r w:rsidR="00A85C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ğlamında sınanmıştır</w:t>
      </w:r>
      <w:r w:rsidR="007F6C4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EF07B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Çalışmanın son</w:t>
      </w:r>
      <w:r w:rsidR="00481D7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uç</w:t>
      </w:r>
      <w:r w:rsidR="00EF07B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bölümünde Türkiye’de bulunan gönüllü kurumlardaki yönetsel davranışların, kamu ve özel sektörde başvurulan yönetsel davranışlarla benzer ve farklı yönleri kıyaslamalı </w:t>
      </w:r>
      <w:r w:rsidR="00767FC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bir biçimde</w:t>
      </w:r>
      <w:r w:rsidR="00EF07B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ortaya konarak tartışılmış ve </w:t>
      </w:r>
      <w:r w:rsidR="0064091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araştırma sonuçlarının daha</w:t>
      </w:r>
      <w:r w:rsidR="00EF07B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sonra gerçekleştirilecek olan çalışmalara ışık tutması amaçlanmıştır. </w:t>
      </w:r>
    </w:p>
    <w:p w:rsidR="00536875" w:rsidRPr="00EC5132" w:rsidRDefault="00536875" w:rsidP="004F51A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C513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METOD</w:t>
      </w:r>
    </w:p>
    <w:p w:rsidR="00481D70" w:rsidRPr="00EC5132" w:rsidRDefault="00EC5132" w:rsidP="004F51AB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4F51A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Araştırma</w:t>
      </w:r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nın evrenini Türkiye’de bulunan gönüllü kurumlar, örneklemini ise AKUT Arama Kurtarma Derneği </w:t>
      </w:r>
      <w:r w:rsidR="001E2E6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(AKUT) </w:t>
      </w:r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oluşturmaktadır. </w:t>
      </w:r>
      <w:r w:rsidR="00FC33D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AKUT, </w:t>
      </w:r>
      <w:r w:rsidR="0085136E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15.01.1999 tarih ve 12304 sayılı </w:t>
      </w:r>
      <w:r w:rsidR="00C5493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Bakanlar Kurulu kararı ile kamu yararına çalışan dernek statüsünde olması ve </w:t>
      </w:r>
      <w:r w:rsidR="00E67FC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Türkiye’nin </w:t>
      </w:r>
      <w:r w:rsidR="001E2E6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32 farklı bölge</w:t>
      </w:r>
      <w:r w:rsidR="00E67FC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sin</w:t>
      </w:r>
      <w:r w:rsidR="001E2E6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 1500’ün üzerinde gönüllüsü bulunması (</w:t>
      </w:r>
      <w:hyperlink r:id="rId9" w:history="1">
        <w:r w:rsidR="001E2E64" w:rsidRPr="00EC5132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www.akut.org.tr</w:t>
        </w:r>
      </w:hyperlink>
      <w:r w:rsidR="001E2E6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nedeniyle</w:t>
      </w:r>
      <w:r w:rsidR="005E50E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araştırma evrenini kapsamlı bir biçimde temsil edeceği düşünülerek seçilmiştir</w:t>
      </w:r>
      <w:r w:rsidR="001E2E64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C74A0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Bu çalışma</w:t>
      </w:r>
      <w:r w:rsidR="004F51A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kapsamında AKUT’tan 36 yönetici ile görüşülmüştür. </w:t>
      </w:r>
      <w:proofErr w:type="spellStart"/>
      <w:r w:rsidR="004F51A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Flanagan</w:t>
      </w:r>
      <w:proofErr w:type="spellEnd"/>
      <w:r w:rsidR="004F51A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(1954) tarafından geliştirilen kritik olay tekniği kullanılarak, görüşülen yöneticilere kurumda gözlemledikleri e</w:t>
      </w:r>
      <w:r w:rsidR="006323F1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tkili, daha az etkili ve etkisi bulunmayan</w:t>
      </w:r>
      <w:r w:rsidR="004F51A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yönetsel davranışlarla ilgili düşünceleri sorulmuştur. </w:t>
      </w:r>
    </w:p>
    <w:p w:rsidR="00C74A0D" w:rsidRPr="00EC5132" w:rsidRDefault="00EC5132" w:rsidP="004F51AB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C74A0D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Çalışma kapsamın</w:t>
      </w:r>
      <w:r w:rsidR="006904B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da görüşülen yöneticilere </w:t>
      </w:r>
      <w:r w:rsidR="00C74A0D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öncelikle</w:t>
      </w:r>
      <w:r w:rsidR="006904B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etkili ve etkisi bulunmayan yöne</w:t>
      </w:r>
      <w:r w:rsidR="0058610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tsel performans kavramları ile</w:t>
      </w:r>
      <w:r w:rsidR="006904B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neler kastedildiği açıklanmış, daha sonra </w:t>
      </w:r>
      <w:r w:rsidR="00D77106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birincil veriyi</w:t>
      </w:r>
      <w:r w:rsidR="006904B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toplamak amacıyla</w:t>
      </w:r>
      <w:r w:rsidR="0058610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aşağıda yer verilen sorular </w:t>
      </w:r>
      <w:r w:rsidR="00C74A0D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sorulmuştur:</w:t>
      </w:r>
    </w:p>
    <w:p w:rsidR="00C74A0D" w:rsidRPr="00EC5132" w:rsidRDefault="00C74A0D" w:rsidP="00C74A0D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Üçüncü sektörde faaliyet gösteren ve kar amacı gütmeyen kuruluş </w:t>
      </w:r>
      <w:r w:rsidR="0058610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olarak kabul edilen kurumunuzda</w:t>
      </w:r>
      <w:r w:rsidR="001A55E5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6904B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bulunduğunuz konumda </w:t>
      </w:r>
      <w:r w:rsidR="001A55E5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size göre </w:t>
      </w:r>
      <w:r w:rsidR="006904B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hangi yönetsel davranış ve liderlik davranışları etkilidir?  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58610E" w:rsidRPr="00EC5132" w:rsidRDefault="00817EE2" w:rsidP="00C74A0D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Eğer mümkünse</w:t>
      </w:r>
      <w:r w:rsidR="00BB27A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geçtiğimiz</w:t>
      </w:r>
      <w:r w:rsidR="007275F8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6-9 aylık süre içerisinde diğer yöneticilerde gözl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emlediğiniz</w:t>
      </w:r>
      <w:r w:rsidR="0058610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beş et</w:t>
      </w:r>
      <w:r w:rsidR="00FF2107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kili, beş daha az etkili veya </w:t>
      </w:r>
      <w:r w:rsidR="0058610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etkisi bulunmayan yönetsel davranış örneği vererek, açıklayabilir misiniz?</w:t>
      </w:r>
    </w:p>
    <w:p w:rsidR="0058610E" w:rsidRPr="00EC5132" w:rsidRDefault="0058610E" w:rsidP="00C74A0D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Size göre bu davranışların kamu ve özel sektörde faaliyet gösteren diğer organizasyonlarda başvurulan </w:t>
      </w:r>
      <w:r w:rsidRPr="00EC513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yönetsel davranışlarla benzer ve/veya farklı yönleri var mıdır?</w:t>
      </w:r>
    </w:p>
    <w:p w:rsidR="009C522E" w:rsidRPr="00EC5132" w:rsidRDefault="00EC5132" w:rsidP="0058610E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    </w:t>
      </w:r>
      <w:r w:rsidR="0058610E" w:rsidRPr="00EC513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Görüşmeler yaklaşık olarak 65-85 dakika sürmüş, görüşme kapsamında </w:t>
      </w:r>
      <w:proofErr w:type="spellStart"/>
      <w:r w:rsidR="0058610E" w:rsidRPr="00EC513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anonimlik</w:t>
      </w:r>
      <w:proofErr w:type="spellEnd"/>
      <w:r w:rsidR="0058610E" w:rsidRPr="00EC5132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garanti edilmiştir.</w:t>
      </w:r>
      <w:r w:rsidR="00CC5ABF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3733D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Bu çalışma kapsamında öncelikle </w:t>
      </w:r>
      <w:proofErr w:type="spellStart"/>
      <w:r w:rsidR="00CC5ABF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>Hamlin'in</w:t>
      </w:r>
      <w:proofErr w:type="spellEnd"/>
      <w:r w:rsidR="00CC5ABF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(2009) çalışmasında</w:t>
      </w:r>
      <w:r w:rsidR="0073733D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CC5ABF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etkili ve etkisi </w:t>
      </w:r>
      <w:r w:rsidR="006A657A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az ve/veya </w:t>
      </w:r>
      <w:r w:rsidR="00CC5ABF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bulunmayan yönetsel davranışlar başlıkları altında yer verilen iki </w:t>
      </w:r>
      <w:r w:rsidR="0073733D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kategoriden </w:t>
      </w:r>
      <w:r w:rsidR="00CC5ABF" w:rsidRPr="00EC5132">
        <w:rPr>
          <w:rFonts w:ascii="Times New Roman" w:hAnsi="Times New Roman" w:cs="Times New Roman"/>
          <w:sz w:val="20"/>
          <w:szCs w:val="20"/>
          <w:shd w:val="clear" w:color="auto" w:fill="FFFFFF"/>
        </w:rPr>
        <w:t>yararlanılmıştır. Toplanan kritik olaylar, konuyla ilgili iki uzmanın fikri alınarak bu kategorilerin altına yerleştirilmiş ve</w:t>
      </w:r>
      <w:r w:rsidR="00CC5AB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semantik açıdan “aynı”, “benzer” ve “</w:t>
      </w:r>
      <w:r w:rsidR="00BB27A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uyumlu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” </w:t>
      </w:r>
      <w:r w:rsidR="000A2B6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başlıkları</w:t>
      </w:r>
      <w:r w:rsidR="004A5AED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altında </w:t>
      </w:r>
      <w:r w:rsidR="00CB1977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gruplara </w:t>
      </w:r>
      <w:r w:rsidR="004A5AED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ayrılmıştır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Burada “</w:t>
      </w:r>
      <w:proofErr w:type="spellStart"/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aynı”lıktan</w:t>
      </w:r>
      <w:proofErr w:type="spellEnd"/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kasıt, iki veya daha fazla davranışı açıklamada kullanılan cümle veya 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ifadelerin aynı veya aynıya çok yakın olmasıdır. </w:t>
      </w:r>
      <w:r w:rsidR="001629F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“</w:t>
      </w:r>
      <w:proofErr w:type="spellStart"/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Benzer”likten</w:t>
      </w:r>
      <w:proofErr w:type="spellEnd"/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kasıt, kullanılan cümle veya ifadelerin farklı olması fakat anlamın birbirine yakın olmasıdır</w:t>
      </w:r>
      <w:r w:rsidR="001629F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“</w:t>
      </w:r>
      <w:proofErr w:type="spellStart"/>
      <w:r w:rsidR="00BB27A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Uyumlu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</w:t>
      </w:r>
      <w:r w:rsidR="00BB27A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</w:t>
      </w:r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</w:t>
      </w:r>
      <w:proofErr w:type="spellEnd"/>
      <w:r w:rsidR="00803FF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kasıt ise kullanılan ifade ve/veya anahtar sözcüklerde aynı veya benzer bir unsurun bulunmasıdır.</w:t>
      </w:r>
      <w:r w:rsidR="00BB27A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Anlam bakımından bu tarz uyumlu veya ortak noktaların bulunduğu kritik olaylar kendi içlerinde gruplandırılmıştır. Daha sonra oluşturulan gruplar</w:t>
      </w:r>
      <w:r w:rsidR="00F20150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BB27AE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içerik analizi yapılarak, lider etkinliği ve yönetsel etkinliğe yönelik belirlenen davranışsal göstergeler yorumlanmıştır. </w:t>
      </w:r>
      <w:r w:rsidR="00BB27AE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Ayrıca doküman analizi yapılarak, konuyla ilgili önceki çalışmalar değerlendirmeye </w:t>
      </w:r>
      <w:proofErr w:type="gramStart"/>
      <w:r w:rsidR="00BB27AE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dahil</w:t>
      </w:r>
      <w:proofErr w:type="gramEnd"/>
      <w:r w:rsidR="00BB27AE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edilmiştir.</w:t>
      </w:r>
    </w:p>
    <w:p w:rsidR="00C631AC" w:rsidRPr="00EC5132" w:rsidRDefault="00C74A0D" w:rsidP="004F51AB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BULGULAR</w:t>
      </w:r>
    </w:p>
    <w:p w:rsidR="00C26E47" w:rsidRPr="00EC5132" w:rsidRDefault="00EC5132" w:rsidP="004F51AB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8A732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Orta ve üst kademede görev ya</w:t>
      </w:r>
      <w:r w:rsidR="00DA6447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pan 36 yöneticiden toplamda</w:t>
      </w:r>
      <w:r w:rsidR="008A0F7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160</w:t>
      </w:r>
      <w:r w:rsidR="008A732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kritik olay örneği toplanmıştır. Bunların 83’ü etkili lider/yönetici davranışına örnek teşkil ederken, 66’sı daha az etkili veya etkisi hiç bulunmayan lider/yönetici davranışlarına yönelik örneklerdir. Diğer kritik olaylarla herhangi bir eşleşme durumu bulunmayan </w:t>
      </w:r>
      <w:r w:rsidR="00C26E47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11 örnek ise analize </w:t>
      </w:r>
      <w:proofErr w:type="gramStart"/>
      <w:r w:rsidR="00C26E47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dahil</w:t>
      </w:r>
      <w:proofErr w:type="gramEnd"/>
      <w:r w:rsidR="00C26E47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edilmemiştir. </w:t>
      </w:r>
      <w:r w:rsidR="008A0F7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149</w:t>
      </w:r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kritik</w:t>
      </w:r>
      <w:r w:rsidR="008A0F7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olayın gruplanması esnasında 60</w:t>
      </w:r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davranışsal ifade belirlenmiş, bu ifadelerden 42’si etkili yönetim/yönetsel liderliğe, 18’i ise daha ez etkili veya etkisiz yönetim/yönetsel liderliğe işaret etmiştir. </w:t>
      </w:r>
    </w:p>
    <w:p w:rsidR="009C522E" w:rsidRPr="00EC5132" w:rsidRDefault="00C26E47" w:rsidP="004F51AB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Elde edilen bulgular daha önce </w:t>
      </w:r>
      <w:proofErr w:type="spellStart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(2009) tarafından ileri sürülen, etkili ve etkisiz yönetsel davranış kriterlerini ortaya koyan “</w:t>
      </w:r>
      <w:proofErr w:type="gramStart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jenerik</w:t>
      </w:r>
      <w:proofErr w:type="gramEnd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çerçeve”</w:t>
      </w:r>
      <w:r w:rsidR="00F03B11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ile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03B11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büyük ölçüde benzerlik taşımaktadır. İfadelerin </w:t>
      </w:r>
      <w:r w:rsidR="008A0F7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% 69.50’si</w:t>
      </w:r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(n=42) </w:t>
      </w:r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birebir </w:t>
      </w:r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aynı veya benzer, % 25,42’si (n=15) benzer bir anlam taşırken % 5,08’i (n=3) </w:t>
      </w:r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ise daha önce belirtilen</w:t>
      </w:r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jenerik</w:t>
      </w:r>
      <w:proofErr w:type="gramEnd"/>
      <w:r w:rsidR="0001530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çerçeveye </w:t>
      </w:r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uymamaktadır. </w:t>
      </w:r>
      <w:proofErr w:type="spellStart"/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(2009) tarafından ortaya konan </w:t>
      </w:r>
      <w:proofErr w:type="gramStart"/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jenerik</w:t>
      </w:r>
      <w:proofErr w:type="gramEnd"/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çerçeveye uyan davranışsal ifadel</w:t>
      </w:r>
      <w:r w:rsidR="00BC1252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erin benzerlik yüzdeleri Tablo 1</w:t>
      </w:r>
      <w:r w:rsidR="003B20A3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’de verilmiştir:</w:t>
      </w:r>
    </w:p>
    <w:p w:rsidR="00BC1252" w:rsidRPr="00EC5132" w:rsidRDefault="00BC1252" w:rsidP="004F51AB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Tablo 1: </w:t>
      </w:r>
      <w:proofErr w:type="spellStart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Hamlin’in</w:t>
      </w:r>
      <w:proofErr w:type="spellEnd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(2009) </w:t>
      </w:r>
      <w:proofErr w:type="gramStart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jenerik</w:t>
      </w:r>
      <w:proofErr w:type="gramEnd"/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çerçevesi ile benzerlik taşıyan davranışsal ifadelerin </w:t>
      </w:r>
      <w:r w:rsidR="00853CEC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sayı ve 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yüzdeleri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843"/>
      </w:tblGrid>
      <w:tr w:rsidR="00970567" w:rsidRPr="00EC5132" w:rsidTr="00970567">
        <w:trPr>
          <w:trHeight w:val="552"/>
        </w:trPr>
        <w:tc>
          <w:tcPr>
            <w:tcW w:w="4786" w:type="dxa"/>
            <w:vMerge w:val="restart"/>
          </w:tcPr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Çalışma kapsamında belirlenen davranışsal ifadeler</w:t>
            </w:r>
          </w:p>
        </w:tc>
        <w:tc>
          <w:tcPr>
            <w:tcW w:w="4678" w:type="dxa"/>
            <w:gridSpan w:val="3"/>
          </w:tcPr>
          <w:p w:rsidR="00970567" w:rsidRPr="00EC5132" w:rsidRDefault="00853CEC" w:rsidP="00853CEC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proofErr w:type="spellStart"/>
            <w:r w:rsidR="00970567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Hamlin’in</w:t>
            </w:r>
            <w:proofErr w:type="spellEnd"/>
            <w:r w:rsidR="00970567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970567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jenerik</w:t>
            </w:r>
            <w:proofErr w:type="gramEnd"/>
            <w:r w:rsidR="00970567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çerçevesi</w:t>
            </w:r>
          </w:p>
        </w:tc>
      </w:tr>
      <w:tr w:rsidR="00970567" w:rsidRPr="00EC5132" w:rsidTr="00853CEC">
        <w:trPr>
          <w:trHeight w:val="1126"/>
        </w:trPr>
        <w:tc>
          <w:tcPr>
            <w:tcW w:w="4786" w:type="dxa"/>
            <w:vMerge/>
          </w:tcPr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970567" w:rsidRPr="00EC5132" w:rsidRDefault="00970567" w:rsidP="004D76E8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0567" w:rsidRPr="00EC5132" w:rsidRDefault="00970567" w:rsidP="004D76E8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Etkili Kriter</w:t>
            </w:r>
          </w:p>
        </w:tc>
        <w:tc>
          <w:tcPr>
            <w:tcW w:w="1417" w:type="dxa"/>
          </w:tcPr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Etkisiz Kriter</w:t>
            </w:r>
          </w:p>
        </w:tc>
        <w:tc>
          <w:tcPr>
            <w:tcW w:w="1843" w:type="dxa"/>
          </w:tcPr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70567" w:rsidRPr="00EC5132" w:rsidRDefault="00970567" w:rsidP="00970567">
            <w:pPr>
              <w:spacing w:line="36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Tüm Kriterler</w:t>
            </w:r>
          </w:p>
        </w:tc>
      </w:tr>
      <w:tr w:rsidR="004D76E8" w:rsidRPr="00EC5132" w:rsidTr="004D76E8">
        <w:trPr>
          <w:trHeight w:val="388"/>
        </w:trPr>
        <w:tc>
          <w:tcPr>
            <w:tcW w:w="4786" w:type="dxa"/>
            <w:vMerge w:val="restart"/>
          </w:tcPr>
          <w:p w:rsidR="004D76E8" w:rsidRPr="00EC5132" w:rsidRDefault="004D76E8" w:rsidP="004F51AB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Aynı veya benzer ifadeler</w:t>
            </w:r>
          </w:p>
          <w:p w:rsidR="004D76E8" w:rsidRPr="00EC5132" w:rsidRDefault="007F2390" w:rsidP="004F51AB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İçerisinde uyumlu sözcük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barındıran  ifadeler</w:t>
            </w:r>
            <w:proofErr w:type="gramEnd"/>
          </w:p>
          <w:p w:rsidR="004D76E8" w:rsidRPr="00EC5132" w:rsidRDefault="004D76E8" w:rsidP="004F51AB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Benzer anlam taşımayan ifadeler</w:t>
            </w:r>
          </w:p>
        </w:tc>
        <w:tc>
          <w:tcPr>
            <w:tcW w:w="4678" w:type="dxa"/>
            <w:gridSpan w:val="3"/>
          </w:tcPr>
          <w:p w:rsidR="004D76E8" w:rsidRPr="00EC5132" w:rsidRDefault="004D76E8" w:rsidP="004D76E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853CEC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22         </w:t>
            </w:r>
            <w:r w:rsidR="00853CEC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05A4A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20                       </w:t>
            </w:r>
            <w:r w:rsidR="00705A4A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A0F7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42 (%69.50</w:t>
            </w: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D76E8" w:rsidRPr="00EC5132" w:rsidTr="00970567">
        <w:trPr>
          <w:trHeight w:val="388"/>
        </w:trPr>
        <w:tc>
          <w:tcPr>
            <w:tcW w:w="4786" w:type="dxa"/>
            <w:vMerge/>
          </w:tcPr>
          <w:p w:rsidR="004D76E8" w:rsidRPr="00EC5132" w:rsidRDefault="004D76E8" w:rsidP="004F51AB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  <w:gridSpan w:val="3"/>
          </w:tcPr>
          <w:p w:rsidR="004D76E8" w:rsidRPr="00EC5132" w:rsidRDefault="004D76E8" w:rsidP="004D76E8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853CEC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10</w:t>
            </w: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="00705A4A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5                           15 (%25.42)</w:t>
            </w:r>
          </w:p>
        </w:tc>
      </w:tr>
      <w:tr w:rsidR="004D76E8" w:rsidRPr="00EC5132" w:rsidTr="00970567">
        <w:trPr>
          <w:trHeight w:val="388"/>
        </w:trPr>
        <w:tc>
          <w:tcPr>
            <w:tcW w:w="4786" w:type="dxa"/>
            <w:vMerge/>
          </w:tcPr>
          <w:p w:rsidR="004D76E8" w:rsidRPr="00EC5132" w:rsidRDefault="004D76E8" w:rsidP="004F51AB">
            <w:pPr>
              <w:spacing w:line="36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8" w:type="dxa"/>
            <w:gridSpan w:val="3"/>
          </w:tcPr>
          <w:p w:rsidR="004D76E8" w:rsidRPr="00EC5132" w:rsidRDefault="001629FF" w:rsidP="001629FF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853CEC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            </w:t>
            </w:r>
            <w:r w:rsidR="00307C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9104D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705A4A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1     </w:t>
            </w:r>
            <w:r w:rsidR="005E37BB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="00307C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705A4A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9104D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E37BB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4D76E8" w:rsidRPr="00EC513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 (%5.08)</w:t>
            </w:r>
          </w:p>
        </w:tc>
      </w:tr>
    </w:tbl>
    <w:p w:rsidR="00594A24" w:rsidRPr="00EC5132" w:rsidRDefault="00594A24" w:rsidP="004F51A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1629FF" w:rsidRPr="00EC5132" w:rsidRDefault="00EC5132" w:rsidP="00827ED2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9104D8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Yöneticilerin etkili ve etkisi bulunmayan davranışlar bağlamında belirttikleri 42 davranış örneği,</w:t>
      </w:r>
      <w:r w:rsidR="001629F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görüşmeler sırasında tüm liderler tarafından aynı </w:t>
      </w:r>
      <w:r w:rsidR="009104D8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ve/veya benzer </w:t>
      </w:r>
      <w:r w:rsidR="001629F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sözcüklerle ifade edilmiştir:</w:t>
      </w:r>
    </w:p>
    <w:p w:rsidR="00827ED2" w:rsidRPr="00EC5132" w:rsidRDefault="00827ED2" w:rsidP="00827ED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Etkili bir lider, ekibini iyi tanıyan liderdir.</w:t>
      </w:r>
    </w:p>
    <w:p w:rsidR="00827ED2" w:rsidRPr="00EC5132" w:rsidRDefault="00827ED2" w:rsidP="00827ED2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Etkili bir lider, ekibindeki tüm gönüllüleri iyi tanımalıdır.</w:t>
      </w:r>
    </w:p>
    <w:p w:rsidR="001629FF" w:rsidRPr="00EC5132" w:rsidRDefault="009104D8" w:rsidP="001629FF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Etkili bir lider, </w:t>
      </w:r>
      <w:r w:rsidR="009B5385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ekibindeki gönüllülerin </w:t>
      </w:r>
      <w:r w:rsidR="007451F6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istek ve </w:t>
      </w:r>
      <w:r w:rsidR="00411AAB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ihtiyaçlarını bilen</w:t>
      </w:r>
      <w:r w:rsidR="009B5385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liderdir.</w:t>
      </w:r>
    </w:p>
    <w:p w:rsidR="001629FF" w:rsidRPr="00EC5132" w:rsidRDefault="00EC5132" w:rsidP="001629F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     </w:t>
      </w:r>
      <w:r w:rsidR="001629F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Yöneticilerin etkili ve etkisi bulunmayan yönetsel davranışlar bağlamında be</w:t>
      </w:r>
      <w:r w:rsidR="001F616F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lirttikleri 15 davranış örneği,</w:t>
      </w:r>
      <w:r w:rsidR="00C664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içerisinde uyumlu sözcükler barındırdığı için kendi aralarında gruplandırılmıştır. Örneğin</w:t>
      </w:r>
      <w:r w:rsidR="0011177D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664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aşağıda yer verilen ve üç farklı yönetici tarafından ifade edilen üç cümle</w:t>
      </w:r>
      <w:r w:rsidR="00901C4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BE33C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temelde farklı anlamlar barındırmakla birlikte</w:t>
      </w:r>
      <w:r w:rsidR="00901C4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BE33C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664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iletişim ve destek sözcükleri uyumlu olduğu için kendi aralarında gruplandırılmıştır. </w:t>
      </w:r>
    </w:p>
    <w:p w:rsidR="001629FF" w:rsidRPr="00EC5132" w:rsidRDefault="001629FF" w:rsidP="001629FF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Etkili bir lider, gönüllülerle iletişimini koparmayarak, gerektiğinde onlara destek olmalıdır.</w:t>
      </w:r>
    </w:p>
    <w:p w:rsidR="001629FF" w:rsidRPr="00EC5132" w:rsidRDefault="00D1435E" w:rsidP="001629FF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Etkili bir lider, gönüllüleri</w:t>
      </w:r>
      <w:r w:rsidR="001629FF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kişisel olarak destekler ve onlarla sürekli iletişim halinde bulunur.</w:t>
      </w:r>
    </w:p>
    <w:p w:rsidR="001629FF" w:rsidRPr="00EC5132" w:rsidRDefault="001629FF" w:rsidP="001629FF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Etkili bir lider, gönüllülerle sürekli iletişim halinde bulunarak onlara destek </w:t>
      </w:r>
      <w:r w:rsidR="00C664D7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sağlamalıdır.</w:t>
      </w:r>
    </w:p>
    <w:p w:rsidR="00D51890" w:rsidRPr="00EC5132" w:rsidRDefault="00EC5132" w:rsidP="00D51890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D51890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Yöneticilerin etkili ve etkisi bulunmayan yönetsel davranışlar bağlamında belirttikleri 3 davranış örneği ise sadece kendileri tarafından ifade edilmiştir ve diğer yöneticilerin ifadeleri ile anlam bakımından benzerlik taşımamaktadır.</w:t>
      </w:r>
    </w:p>
    <w:p w:rsidR="00D51890" w:rsidRPr="00EC5132" w:rsidRDefault="00D51890" w:rsidP="00D51890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Gönüllülerin çalışma dengesini kurabilen ve buna göre davranabilen kişi etkili bir liderdir.</w:t>
      </w:r>
    </w:p>
    <w:p w:rsidR="00D51890" w:rsidRPr="00EC5132" w:rsidRDefault="00D51890" w:rsidP="00D51890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Gönüllülerin ortaya koydukları özverinin karşılığını verebilmek</w:t>
      </w:r>
      <w:r w:rsidR="00655099"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EC5132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etkili bir yönetsel davranıştır.</w:t>
      </w:r>
    </w:p>
    <w:p w:rsidR="00C664D7" w:rsidRPr="00C664D7" w:rsidRDefault="00D51890" w:rsidP="00C664D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C5132">
        <w:rPr>
          <w:rFonts w:ascii="Times New Roman" w:eastAsia="Times New Roman" w:hAnsi="Times New Roman" w:cs="Times New Roman"/>
          <w:sz w:val="20"/>
          <w:szCs w:val="20"/>
        </w:rPr>
        <w:t>Sahip olduğu liderlik vasfını kendi hayatındaki eksikliklerinin ve başarısızlıklarının yarattığı hayal kırıklığını iyileştirmek amacıyla kullanan lider, etkisiz bir liderdir.”</w:t>
      </w:r>
    </w:p>
    <w:p w:rsidR="0088508F" w:rsidRDefault="00C664D7" w:rsidP="00C664D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Çalışma kapsamında en sık tekrarlanan etkili lider</w:t>
      </w:r>
      <w:r w:rsidR="00D361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850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ve etkisi bulunmayan lider </w:t>
      </w:r>
      <w:r w:rsidR="00D36108">
        <w:rPr>
          <w:rFonts w:ascii="Times New Roman" w:hAnsi="Times New Roman" w:cs="Times New Roman"/>
          <w:sz w:val="20"/>
          <w:szCs w:val="20"/>
          <w:shd w:val="clear" w:color="auto" w:fill="FFFFFF"/>
        </w:rPr>
        <w:t>davranışları ise aşağıda verilmiştir</w:t>
      </w:r>
      <w:r w:rsidR="0088508F">
        <w:rPr>
          <w:rFonts w:ascii="Times New Roman" w:hAnsi="Times New Roman" w:cs="Times New Roman"/>
          <w:sz w:val="20"/>
          <w:szCs w:val="20"/>
          <w:shd w:val="clear" w:color="auto" w:fill="FFFFFF"/>
        </w:rPr>
        <w:t>. Etkili bir lider;</w:t>
      </w:r>
    </w:p>
    <w:p w:rsidR="00D36108" w:rsidRDefault="0088508F" w:rsidP="00D36108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</w:t>
      </w:r>
      <w:r w:rsidR="00D36108">
        <w:rPr>
          <w:rFonts w:ascii="Times New Roman" w:hAnsi="Times New Roman" w:cs="Times New Roman"/>
          <w:sz w:val="20"/>
          <w:szCs w:val="20"/>
          <w:shd w:val="clear" w:color="auto" w:fill="FFFFFF"/>
        </w:rPr>
        <w:t>kip çalışmasına önem verir.</w:t>
      </w:r>
    </w:p>
    <w:p w:rsidR="00D36108" w:rsidRDefault="0088508F" w:rsidP="0088508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Gerektiğinde </w:t>
      </w:r>
      <w:r w:rsidR="00D36108">
        <w:rPr>
          <w:rFonts w:ascii="Times New Roman" w:hAnsi="Times New Roman" w:cs="Times New Roman"/>
          <w:sz w:val="20"/>
          <w:szCs w:val="20"/>
          <w:shd w:val="clear" w:color="auto" w:fill="FFFFFF"/>
        </w:rPr>
        <w:t>ekibine destek olmalıdır.</w:t>
      </w:r>
    </w:p>
    <w:p w:rsidR="00CA1EB0" w:rsidRDefault="0079115B" w:rsidP="0079115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Etkisiz bir lider</w:t>
      </w:r>
      <w:r w:rsidR="00CA1EB0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:rsidR="00CA1EB0" w:rsidRDefault="00D1435E" w:rsidP="007911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Gön</w:t>
      </w:r>
      <w:r w:rsidR="00CA1EB0">
        <w:rPr>
          <w:rFonts w:ascii="Times New Roman" w:hAnsi="Times New Roman" w:cs="Times New Roman"/>
          <w:sz w:val="20"/>
          <w:szCs w:val="20"/>
          <w:shd w:val="clear" w:color="auto" w:fill="FFFFFF"/>
        </w:rPr>
        <w:t>üllüleri motive edemeyen liderdir.</w:t>
      </w:r>
    </w:p>
    <w:p w:rsidR="0079115B" w:rsidRPr="0079115B" w:rsidRDefault="00CA1EB0" w:rsidP="0079115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Gönüllüleri herkesin içinde eleştirir.</w:t>
      </w:r>
    </w:p>
    <w:p w:rsidR="00120381" w:rsidRPr="00EC5132" w:rsidRDefault="00120381" w:rsidP="004F51A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C513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SONUÇ</w:t>
      </w:r>
    </w:p>
    <w:p w:rsidR="004B6669" w:rsidRPr="00EC5132" w:rsidRDefault="00EC5132" w:rsidP="00C26E4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Çalışma kapsamında elde edilen bulgular, daha önce House (</w:t>
      </w:r>
      <w:r w:rsidR="004A473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1971; </w:t>
      </w:r>
      <w:r w:rsidR="000F24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1996</w:t>
      </w:r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tarafından desteklenen ve çalışanların </w:t>
      </w:r>
      <w:proofErr w:type="gramStart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motivasyonun</w:t>
      </w:r>
      <w:proofErr w:type="gramEnd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sağlanması için çevresel faktörleri göz önünde bulundurarak, duruma uygun düşen belirli yönetsel davranışların uygulamaya konulması düşüncesini sarsan biçimdedir.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Davranışsal ifadelerin toplamında, benzer anlam taşımayan ifadelerin sadece %5.08’lik bir bölümü oluşturması,</w:t>
      </w:r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daha önce </w:t>
      </w:r>
      <w:proofErr w:type="spellStart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arkadaşları (2011) tarafından gerçekleştirilen, yönetim ve liderliğin “durumsal” değil, “evrensel” olduğunu, yönetsel davranışların tüm sektörlerde benzer olacağını ortaya koyan araştırmalarının (</w:t>
      </w:r>
      <w:proofErr w:type="spellStart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vd</w:t>
      </w:r>
      <w:proofErr w:type="gramStart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.,</w:t>
      </w:r>
      <w:proofErr w:type="gramEnd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2011; </w:t>
      </w:r>
      <w:proofErr w:type="spellStart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Hamlin</w:t>
      </w:r>
      <w:proofErr w:type="spellEnd"/>
      <w:r w:rsidR="00C26E47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2004) sonuçlarını destekler niteliktedir. </w:t>
      </w:r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Bu bulgulardan hareketle, çeşitli araştırmacılar tarafından savunulan sektöre göre farklı yönetsel davranışlar ve liderlik uygulamalarının benimsenmesi gerektiği algısını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</w:t>
      </w:r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Peterson</w:t>
      </w:r>
      <w:proofErr w:type="spellEnd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 Van </w:t>
      </w:r>
      <w:proofErr w:type="spellStart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Fleet</w:t>
      </w:r>
      <w:proofErr w:type="spellEnd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2008; </w:t>
      </w:r>
      <w:proofErr w:type="spellStart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Baldwin</w:t>
      </w:r>
      <w:proofErr w:type="spellEnd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1987; </w:t>
      </w:r>
      <w:proofErr w:type="spellStart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Fottler</w:t>
      </w:r>
      <w:proofErr w:type="spellEnd"/>
      <w:r w:rsidR="00CE5F4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1981) 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Türk örnekleminde geçerli olmadığı sonucuna ulaşılmıştır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22E82" w:rsidRPr="00EC5132" w:rsidRDefault="00EC5132" w:rsidP="004F51A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     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Daha önce İngiltere’de uygulanan, sektörler üstü ve evrensel b</w:t>
      </w:r>
      <w:r w:rsidR="006B4D9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ir yönetsel davranı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ş şablonu oluşturmaya çalışan önceki</w:t>
      </w:r>
      <w:r w:rsidR="006B4D9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araştırma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larla benzer sonuçlara ulaşılmasının nedenlerinden belki de en önemlisi</w:t>
      </w:r>
      <w:r w:rsidR="00687BA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çalışma kapsamında görüşme yapılan orta ve üst düzey yöneticilerin, </w:t>
      </w:r>
      <w:r w:rsidR="008A52F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profesyonel iş yaşamlarında da kamu ve</w:t>
      </w:r>
      <w:r w:rsidR="00153723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</w:t>
      </w:r>
      <w:r w:rsidR="008A52F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özel sektörde</w:t>
      </w:r>
      <w:r w:rsidR="00421858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yönetici </w:t>
      </w:r>
      <w:r w:rsidR="008F626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olmalarıdır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8A52F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Ayrıca bölüm ve birimlerinde bulunan gönüllülerin de kamu ve</w:t>
      </w:r>
      <w:r w:rsidR="00153723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</w:t>
      </w:r>
      <w:r w:rsidR="008A52F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özel sektörde çalışan kişiler olması, etkin yönetsel davranışlar bağlamında sektörler arası benzerlik</w:t>
      </w:r>
      <w:r w:rsidR="00A47E61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lerin</w:t>
      </w:r>
      <w:r w:rsidR="008A52F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47E61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bulunmasına</w:t>
      </w:r>
      <w:r w:rsidR="008A52F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neden olabilir.</w:t>
      </w:r>
      <w:r w:rsidR="005E0A08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Bundan sonraki çalışmaların 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Türkiye’de faaliyet gösteren 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farklı 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gönüllü kurumlarda da uygulanması, çalış</w:t>
      </w:r>
      <w:r w:rsidR="00634BCF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ma sonuçlarının </w:t>
      </w:r>
      <w:proofErr w:type="spellStart"/>
      <w:r w:rsidR="00634BCF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genellenebilirliği</w:t>
      </w:r>
      <w:proofErr w:type="spellEnd"/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açısından büyük katkı sağlayacaktır.</w:t>
      </w:r>
      <w:r w:rsidR="00272813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B6669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Ayrıca benzer çalışmaların farklı 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ülkele</w:t>
      </w:r>
      <w:r w:rsidR="00512A7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rdeki çeşitli organizasyonlarda</w:t>
      </w:r>
      <w:r w:rsidR="008D7B1D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uygulanması</w:t>
      </w:r>
      <w:r w:rsidR="009A0CCE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nın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evrensel bir modele </w:t>
      </w:r>
      <w:r w:rsidR="00756425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ulaşılması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konusund</w:t>
      </w:r>
      <w:r w:rsidR="00021760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büyük </w:t>
      </w:r>
      <w:r w:rsidR="00D72DDC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katkı sağlayacağı düşünülmektedir.</w:t>
      </w:r>
      <w:r w:rsidR="005E4816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4F51AB" w:rsidRPr="00EC5132" w:rsidRDefault="0008632C" w:rsidP="004F51A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C513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KAYNAKÇA</w:t>
      </w:r>
    </w:p>
    <w:p w:rsidR="0055761F" w:rsidRPr="00EC5132" w:rsidRDefault="00F630FF" w:rsidP="004F51AB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Agut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S</w:t>
      </w:r>
      <w:proofErr w:type="gram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.,</w:t>
      </w:r>
      <w:proofErr w:type="gram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Grau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R. “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Managerial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Competency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Needs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Training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Requests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Case of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Spanish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Tourist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Industry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”, Human Resource Development </w:t>
      </w:r>
      <w:proofErr w:type="spellStart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Quarterly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13,</w:t>
      </w:r>
      <w:r w:rsidR="001A6BB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No. 1, 2002, </w:t>
      </w:r>
      <w:proofErr w:type="spellStart"/>
      <w:r w:rsidR="001A6BBB"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</w:t>
      </w:r>
      <w:proofErr w:type="spellEnd"/>
      <w:r w:rsidRPr="00EC51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31-51. </w:t>
      </w:r>
    </w:p>
    <w:p w:rsidR="008D7B1D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Baldwin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J.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versus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Private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Not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Not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Consequential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Person</w:t>
      </w:r>
      <w:r w:rsidR="001A6BBB" w:rsidRPr="00EC5132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 Management, No. 16, 1987, ss</w:t>
      </w:r>
      <w:r w:rsidRPr="00EC5132">
        <w:rPr>
          <w:rFonts w:ascii="Times New Roman" w:hAnsi="Times New Roman" w:cs="Times New Roman"/>
          <w:sz w:val="20"/>
          <w:szCs w:val="20"/>
        </w:rPr>
        <w:t>.181-93.</w:t>
      </w:r>
    </w:p>
    <w:p w:rsidR="00F630FF" w:rsidRPr="00EC5132" w:rsidRDefault="00F630FF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Bass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B. M.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Transactional-Transformational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Paradigm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Transcend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Organizational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Boundaries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?”,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American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Psychologist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 52, No. 2, 1997,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. 130-9.</w:t>
      </w:r>
    </w:p>
    <w:p w:rsidR="00F630FF" w:rsidRPr="00EC5132" w:rsidRDefault="00F630FF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Bennis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W.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Exemplary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is Impossible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Full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Inclusion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Initiatives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Co-operation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Followers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Organizational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 Dynamics 28, No. 10, 1999,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. 71-80. 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Bryman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Organizations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Handbook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Organization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ed. S. R.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Clegg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C.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Hardy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W. R.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Nord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</w:t>
      </w:r>
      <w:r w:rsidR="001A6BBB" w:rsidRPr="00EC5132">
        <w:rPr>
          <w:rFonts w:ascii="Times New Roman" w:hAnsi="Times New Roman" w:cs="Times New Roman"/>
          <w:sz w:val="20"/>
          <w:szCs w:val="20"/>
        </w:rPr>
        <w:t>housand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Oaks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, CA: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Sage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, 1997,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. 276-92. 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Flanagan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J. C.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Critical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Incident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Technique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Psychologi</w:t>
      </w:r>
      <w:r w:rsidR="000F24DA">
        <w:rPr>
          <w:rFonts w:ascii="Times New Roman" w:hAnsi="Times New Roman" w:cs="Times New Roman"/>
          <w:sz w:val="20"/>
          <w:szCs w:val="20"/>
        </w:rPr>
        <w:t>cal</w:t>
      </w:r>
      <w:proofErr w:type="spellEnd"/>
      <w:r w:rsidR="000F24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24DA">
        <w:rPr>
          <w:rFonts w:ascii="Times New Roman" w:hAnsi="Times New Roman" w:cs="Times New Roman"/>
          <w:sz w:val="20"/>
          <w:szCs w:val="20"/>
        </w:rPr>
        <w:t>Bulletin</w:t>
      </w:r>
      <w:proofErr w:type="spellEnd"/>
      <w:r w:rsidR="000F24DA">
        <w:rPr>
          <w:rFonts w:ascii="Times New Roman" w:hAnsi="Times New Roman" w:cs="Times New Roman"/>
          <w:sz w:val="20"/>
          <w:szCs w:val="20"/>
        </w:rPr>
        <w:t xml:space="preserve"> 51, No. 4, 1954</w:t>
      </w:r>
      <w:r w:rsidR="001A6BBB" w:rsidRPr="00EC51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. 327-58.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Fottler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M. “Is Management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Really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Generic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?”, Academy of Management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No:6, 1981,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. </w:t>
      </w:r>
      <w:r w:rsidRPr="00EC5132">
        <w:rPr>
          <w:rFonts w:ascii="Times New Roman" w:hAnsi="Times New Roman" w:cs="Times New Roman"/>
          <w:sz w:val="20"/>
          <w:szCs w:val="20"/>
        </w:rPr>
        <w:t>1-12.</w:t>
      </w:r>
    </w:p>
    <w:p w:rsidR="0074343E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Hamlin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R. G</w:t>
      </w:r>
      <w:proofErr w:type="gramStart"/>
      <w:r w:rsidRPr="00EC513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Sawyer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., J.,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Sage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L.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Perceived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Managerial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Non-profit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Organization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An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Exploratory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Cross-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sector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”, Human Resource Development Internation</w:t>
      </w:r>
      <w:r w:rsidR="001A6BBB" w:rsidRPr="00EC5132">
        <w:rPr>
          <w:rFonts w:ascii="Times New Roman" w:hAnsi="Times New Roman" w:cs="Times New Roman"/>
          <w:sz w:val="20"/>
          <w:szCs w:val="20"/>
        </w:rPr>
        <w:t xml:space="preserve">al, Vol.14, No.2, April 2011,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. 217-234.</w:t>
      </w:r>
    </w:p>
    <w:p w:rsidR="00FE38F0" w:rsidRPr="00EC5132" w:rsidRDefault="00FE38F0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Hamlin</w:t>
      </w:r>
      <w:proofErr w:type="spellEnd"/>
      <w:r>
        <w:rPr>
          <w:rFonts w:ascii="Times New Roman" w:hAnsi="Times New Roman" w:cs="Times New Roman"/>
          <w:sz w:val="20"/>
          <w:szCs w:val="20"/>
        </w:rPr>
        <w:t>, B.</w:t>
      </w:r>
      <w:r w:rsidR="006E409B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Universalistic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Managerial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Cross-Case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Empirical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Ineffective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Managerial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Saarbrucken</w:t>
      </w:r>
      <w:proofErr w:type="spellEnd"/>
      <w:r w:rsidR="006E409B">
        <w:rPr>
          <w:rFonts w:ascii="Times New Roman" w:hAnsi="Times New Roman" w:cs="Times New Roman"/>
          <w:sz w:val="20"/>
          <w:szCs w:val="20"/>
        </w:rPr>
        <w:t xml:space="preserve">, Germany: VDM </w:t>
      </w:r>
      <w:proofErr w:type="spellStart"/>
      <w:r w:rsidR="006E409B">
        <w:rPr>
          <w:rFonts w:ascii="Times New Roman" w:hAnsi="Times New Roman" w:cs="Times New Roman"/>
          <w:sz w:val="20"/>
          <w:szCs w:val="20"/>
        </w:rPr>
        <w:t>V</w:t>
      </w:r>
      <w:r w:rsidR="00DD6BC4">
        <w:rPr>
          <w:rFonts w:ascii="Times New Roman" w:hAnsi="Times New Roman" w:cs="Times New Roman"/>
          <w:sz w:val="20"/>
          <w:szCs w:val="20"/>
        </w:rPr>
        <w:t>erlag</w:t>
      </w:r>
      <w:proofErr w:type="spellEnd"/>
      <w:r w:rsidR="00DD6BC4">
        <w:rPr>
          <w:rFonts w:ascii="Times New Roman" w:hAnsi="Times New Roman" w:cs="Times New Roman"/>
          <w:sz w:val="20"/>
          <w:szCs w:val="20"/>
        </w:rPr>
        <w:t xml:space="preserve"> Dr. </w:t>
      </w:r>
      <w:proofErr w:type="spellStart"/>
      <w:r w:rsidR="00DD6BC4">
        <w:rPr>
          <w:rFonts w:ascii="Times New Roman" w:hAnsi="Times New Roman" w:cs="Times New Roman"/>
          <w:sz w:val="20"/>
          <w:szCs w:val="20"/>
        </w:rPr>
        <w:t>Muller</w:t>
      </w:r>
      <w:proofErr w:type="spellEnd"/>
      <w:r w:rsidR="00DD6BC4">
        <w:rPr>
          <w:rFonts w:ascii="Times New Roman" w:hAnsi="Times New Roman" w:cs="Times New Roman"/>
          <w:sz w:val="20"/>
          <w:szCs w:val="20"/>
        </w:rPr>
        <w:t>, 2009.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Hamlin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R. G.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support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Universalistic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Managerial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Effectivenes</w:t>
      </w:r>
      <w:r w:rsidR="000D4A4A" w:rsidRPr="00EC5132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Implications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HRD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”, Human Resource Developm</w:t>
      </w:r>
      <w:r w:rsidR="001A6BBB" w:rsidRPr="00EC5132">
        <w:rPr>
          <w:rFonts w:ascii="Times New Roman" w:hAnsi="Times New Roman" w:cs="Times New Roman"/>
          <w:sz w:val="20"/>
          <w:szCs w:val="20"/>
        </w:rPr>
        <w:t xml:space="preserve">ent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Quarterly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 15, No.2, 2004,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. 189-215.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Hooijberg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R</w:t>
      </w:r>
      <w:proofErr w:type="gramStart"/>
      <w:r w:rsidRPr="00EC513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Choi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J.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Organizational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An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Private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Sector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Organizations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”, Academy of Management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Proceedings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PPNS: B1-B8, 1998.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132">
        <w:rPr>
          <w:rFonts w:ascii="Times New Roman" w:hAnsi="Times New Roman" w:cs="Times New Roman"/>
          <w:sz w:val="20"/>
          <w:szCs w:val="20"/>
        </w:rPr>
        <w:t xml:space="preserve">House, R. J. “A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Path-Goal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Administrative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C5132">
        <w:rPr>
          <w:rFonts w:ascii="Times New Roman" w:hAnsi="Times New Roman" w:cs="Times New Roman"/>
          <w:sz w:val="20"/>
          <w:szCs w:val="20"/>
        </w:rPr>
        <w:t>Quarterly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 16</w:t>
      </w:r>
      <w:proofErr w:type="gramEnd"/>
      <w:r w:rsidRPr="00EC5132">
        <w:rPr>
          <w:rFonts w:ascii="Times New Roman" w:hAnsi="Times New Roman" w:cs="Times New Roman"/>
          <w:sz w:val="20"/>
          <w:szCs w:val="20"/>
        </w:rPr>
        <w:t>, 1971</w:t>
      </w:r>
      <w:r w:rsidR="001A6BBB" w:rsidRPr="00EC5132">
        <w:rPr>
          <w:rFonts w:ascii="Times New Roman" w:hAnsi="Times New Roman" w:cs="Times New Roman"/>
          <w:sz w:val="20"/>
          <w:szCs w:val="20"/>
        </w:rPr>
        <w:t>, ss</w:t>
      </w:r>
      <w:r w:rsidRPr="00EC5132">
        <w:rPr>
          <w:rFonts w:ascii="Times New Roman" w:hAnsi="Times New Roman" w:cs="Times New Roman"/>
          <w:sz w:val="20"/>
          <w:szCs w:val="20"/>
        </w:rPr>
        <w:t>.321-38.</w:t>
      </w:r>
    </w:p>
    <w:p w:rsidR="0074343E" w:rsidRPr="00EC5132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5132">
        <w:rPr>
          <w:rFonts w:ascii="Times New Roman" w:hAnsi="Times New Roman" w:cs="Times New Roman"/>
          <w:sz w:val="20"/>
          <w:szCs w:val="20"/>
        </w:rPr>
        <w:t>House, R. J</w:t>
      </w:r>
      <w:proofErr w:type="gramStart"/>
      <w:r w:rsidRPr="00EC513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Aditya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R. N. “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Scientific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Quo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Vadis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?”,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r w:rsidR="001A6BBB" w:rsidRPr="00EC5132">
        <w:rPr>
          <w:rFonts w:ascii="Times New Roman" w:hAnsi="Times New Roman" w:cs="Times New Roman"/>
          <w:sz w:val="20"/>
          <w:szCs w:val="20"/>
        </w:rPr>
        <w:t xml:space="preserve">of Management 23, No.3, 1997,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. 409-65.</w:t>
      </w:r>
    </w:p>
    <w:p w:rsidR="0074343E" w:rsidRPr="00EC5132" w:rsidRDefault="004A4737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House, R. J. “</w:t>
      </w:r>
      <w:proofErr w:type="spellStart"/>
      <w:r>
        <w:rPr>
          <w:rFonts w:ascii="Times New Roman" w:hAnsi="Times New Roman" w:cs="Times New Roman"/>
          <w:sz w:val="20"/>
          <w:szCs w:val="20"/>
        </w:rPr>
        <w:t>Path-Goal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Lessons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Legacy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Reformulated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>
        <w:rPr>
          <w:rFonts w:ascii="Times New Roman" w:hAnsi="Times New Roman" w:cs="Times New Roman"/>
          <w:sz w:val="20"/>
          <w:szCs w:val="20"/>
        </w:rPr>
        <w:t>Leadership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Quarterly</w:t>
      </w:r>
      <w:proofErr w:type="spellEnd"/>
      <w:r>
        <w:rPr>
          <w:rFonts w:ascii="Times New Roman" w:hAnsi="Times New Roman" w:cs="Times New Roman"/>
          <w:sz w:val="20"/>
          <w:szCs w:val="20"/>
        </w:rPr>
        <w:t>, vol.7, No. 3, 1996, ss.323-352</w:t>
      </w:r>
      <w:r w:rsidR="00FE38F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343E" w:rsidRDefault="0074343E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Peterson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, T. O</w:t>
      </w:r>
      <w:proofErr w:type="gramStart"/>
      <w:r w:rsidRPr="00EC513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EC5132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Fleet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, D. D. “A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Tale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Situations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: An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Empirical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Behavior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Not-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Profit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Managerial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Leaders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5132">
        <w:rPr>
          <w:rFonts w:ascii="Times New Roman" w:hAnsi="Times New Roman" w:cs="Times New Roman"/>
          <w:sz w:val="20"/>
          <w:szCs w:val="20"/>
        </w:rPr>
        <w:t>Performance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 xml:space="preserve"> &amp; Manag</w:t>
      </w:r>
      <w:r w:rsidR="001A6BBB" w:rsidRPr="00EC5132">
        <w:rPr>
          <w:rFonts w:ascii="Times New Roman" w:hAnsi="Times New Roman" w:cs="Times New Roman"/>
          <w:sz w:val="20"/>
          <w:szCs w:val="20"/>
        </w:rPr>
        <w:t xml:space="preserve">ement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1A6BBB" w:rsidRPr="00EC5132">
        <w:rPr>
          <w:rFonts w:ascii="Times New Roman" w:hAnsi="Times New Roman" w:cs="Times New Roman"/>
          <w:sz w:val="20"/>
          <w:szCs w:val="20"/>
        </w:rPr>
        <w:t xml:space="preserve"> 31, No. 4, 2008, </w:t>
      </w:r>
      <w:proofErr w:type="spellStart"/>
      <w:r w:rsidR="001A6BBB" w:rsidRPr="00EC5132">
        <w:rPr>
          <w:rFonts w:ascii="Times New Roman" w:hAnsi="Times New Roman" w:cs="Times New Roman"/>
          <w:sz w:val="20"/>
          <w:szCs w:val="20"/>
        </w:rPr>
        <w:t>ss</w:t>
      </w:r>
      <w:proofErr w:type="spellEnd"/>
      <w:r w:rsidRPr="00EC5132">
        <w:rPr>
          <w:rFonts w:ascii="Times New Roman" w:hAnsi="Times New Roman" w:cs="Times New Roman"/>
          <w:sz w:val="20"/>
          <w:szCs w:val="20"/>
        </w:rPr>
        <w:t>. 503-16.</w:t>
      </w:r>
    </w:p>
    <w:p w:rsidR="00A85C92" w:rsidRPr="00EC5132" w:rsidRDefault="00810465" w:rsidP="008D7B1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A85C92" w:rsidRPr="0058513C">
          <w:rPr>
            <w:rStyle w:val="Kpr"/>
            <w:rFonts w:ascii="Times New Roman" w:hAnsi="Times New Roman" w:cs="Times New Roman"/>
            <w:sz w:val="20"/>
            <w:szCs w:val="20"/>
          </w:rPr>
          <w:t>www.akut.org.tr</w:t>
        </w:r>
      </w:hyperlink>
      <w:r w:rsidR="00A85C9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85C92" w:rsidRPr="00EC5132" w:rsidSect="001035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65" w:rsidRDefault="00810465" w:rsidP="00101800">
      <w:pPr>
        <w:spacing w:after="0" w:line="240" w:lineRule="auto"/>
      </w:pPr>
      <w:r>
        <w:separator/>
      </w:r>
    </w:p>
  </w:endnote>
  <w:endnote w:type="continuationSeparator" w:id="0">
    <w:p w:rsidR="00810465" w:rsidRDefault="00810465" w:rsidP="0010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65" w:rsidRDefault="00810465" w:rsidP="00101800">
      <w:pPr>
        <w:spacing w:after="0" w:line="240" w:lineRule="auto"/>
      </w:pPr>
      <w:r>
        <w:separator/>
      </w:r>
    </w:p>
  </w:footnote>
  <w:footnote w:type="continuationSeparator" w:id="0">
    <w:p w:rsidR="00810465" w:rsidRDefault="00810465" w:rsidP="00101800">
      <w:pPr>
        <w:spacing w:after="0" w:line="240" w:lineRule="auto"/>
      </w:pPr>
      <w:r>
        <w:continuationSeparator/>
      </w:r>
    </w:p>
  </w:footnote>
  <w:footnote w:id="1">
    <w:p w:rsidR="00E43742" w:rsidRDefault="00E43742">
      <w:pPr>
        <w:pStyle w:val="DipnotMetni"/>
      </w:pPr>
      <w:r>
        <w:rPr>
          <w:rStyle w:val="DipnotBavurusu"/>
        </w:rPr>
        <w:footnoteRef/>
      </w:r>
      <w:r>
        <w:t xml:space="preserve"> Doktora Öğrencisi, </w:t>
      </w:r>
      <w:r w:rsidRPr="00E43742">
        <w:rPr>
          <w:rFonts w:ascii="Times New Roman" w:eastAsia="Times New Roman" w:hAnsi="Times New Roman" w:cs="Times New Roman"/>
        </w:rPr>
        <w:t>Marmara Üniversitesi, Yönetim ve Organizasyon Anabilim dalı</w:t>
      </w:r>
      <w:r>
        <w:rPr>
          <w:rFonts w:ascii="Times New Roman" w:eastAsia="Times New Roman" w:hAnsi="Times New Roman" w:cs="Times New Roman"/>
        </w:rPr>
        <w:t>, İstanbul</w:t>
      </w:r>
    </w:p>
  </w:footnote>
  <w:footnote w:id="2">
    <w:p w:rsidR="00E43742" w:rsidRPr="00E43742" w:rsidRDefault="00E43742" w:rsidP="00E43742">
      <w:pPr>
        <w:rPr>
          <w:rFonts w:ascii="Times New Roman" w:eastAsia="Times New Roman" w:hAnsi="Times New Roman" w:cs="Times New Roman"/>
          <w:sz w:val="20"/>
          <w:szCs w:val="20"/>
        </w:rPr>
      </w:pPr>
      <w:r w:rsidRPr="00E43742">
        <w:rPr>
          <w:rStyle w:val="DipnotBavurusu"/>
          <w:rFonts w:ascii="Times New Roman" w:hAnsi="Times New Roman" w:cs="Times New Roman"/>
          <w:sz w:val="20"/>
          <w:szCs w:val="20"/>
        </w:rPr>
        <w:footnoteRef/>
      </w:r>
      <w:r w:rsidRPr="00E437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742">
        <w:rPr>
          <w:rFonts w:ascii="Times New Roman" w:eastAsia="Times New Roman" w:hAnsi="Times New Roman" w:cs="Times New Roman"/>
          <w:sz w:val="20"/>
          <w:szCs w:val="20"/>
        </w:rPr>
        <w:t>Prof</w:t>
      </w:r>
      <w:proofErr w:type="spellEnd"/>
      <w:r w:rsidRPr="00E437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43742">
        <w:rPr>
          <w:rFonts w:ascii="Times New Roman" w:eastAsia="Times New Roman" w:hAnsi="Times New Roman" w:cs="Times New Roman"/>
          <w:sz w:val="20"/>
          <w:szCs w:val="20"/>
        </w:rPr>
        <w:t>Dr</w:t>
      </w:r>
      <w:proofErr w:type="spellEnd"/>
      <w:r w:rsidRPr="00E43742">
        <w:rPr>
          <w:rFonts w:ascii="Times New Roman" w:eastAsia="Times New Roman" w:hAnsi="Times New Roman" w:cs="Times New Roman"/>
          <w:sz w:val="20"/>
          <w:szCs w:val="20"/>
        </w:rPr>
        <w:t xml:space="preserve"> Uğur Yozgat, Marmara Üniversitesi, Yönetim ve Organizasyon Anabilim dalı</w:t>
      </w:r>
      <w:r>
        <w:rPr>
          <w:rFonts w:ascii="Times New Roman" w:eastAsia="Times New Roman" w:hAnsi="Times New Roman" w:cs="Times New Roman"/>
          <w:sz w:val="20"/>
          <w:szCs w:val="20"/>
        </w:rPr>
        <w:t>, İstanbul</w:t>
      </w:r>
      <w:bookmarkStart w:id="0" w:name="_GoBack"/>
      <w:bookmarkEnd w:id="0"/>
    </w:p>
    <w:p w:rsidR="00E43742" w:rsidRPr="00E43742" w:rsidRDefault="00E43742" w:rsidP="00E437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43742" w:rsidRDefault="00E43742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E6D"/>
    <w:multiLevelType w:val="hybridMultilevel"/>
    <w:tmpl w:val="B8CE5F18"/>
    <w:lvl w:ilvl="0" w:tplc="19762A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86FB3"/>
    <w:multiLevelType w:val="hybridMultilevel"/>
    <w:tmpl w:val="7AB4BFFC"/>
    <w:lvl w:ilvl="0" w:tplc="2C8EC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AB"/>
    <w:rsid w:val="00004C72"/>
    <w:rsid w:val="0001530F"/>
    <w:rsid w:val="00017D14"/>
    <w:rsid w:val="00021760"/>
    <w:rsid w:val="00022325"/>
    <w:rsid w:val="00025384"/>
    <w:rsid w:val="00025A59"/>
    <w:rsid w:val="00025E4D"/>
    <w:rsid w:val="0003004F"/>
    <w:rsid w:val="000315E5"/>
    <w:rsid w:val="00036443"/>
    <w:rsid w:val="00037DA3"/>
    <w:rsid w:val="00041E98"/>
    <w:rsid w:val="00046B1A"/>
    <w:rsid w:val="000517D3"/>
    <w:rsid w:val="00051885"/>
    <w:rsid w:val="000575DF"/>
    <w:rsid w:val="00060415"/>
    <w:rsid w:val="00064494"/>
    <w:rsid w:val="00064885"/>
    <w:rsid w:val="000672B4"/>
    <w:rsid w:val="0006796A"/>
    <w:rsid w:val="00073F0E"/>
    <w:rsid w:val="000775F1"/>
    <w:rsid w:val="00077E18"/>
    <w:rsid w:val="0008632C"/>
    <w:rsid w:val="000870AF"/>
    <w:rsid w:val="000934D4"/>
    <w:rsid w:val="000970A1"/>
    <w:rsid w:val="00097FD5"/>
    <w:rsid w:val="000A066E"/>
    <w:rsid w:val="000A2B6F"/>
    <w:rsid w:val="000A3006"/>
    <w:rsid w:val="000A4C4E"/>
    <w:rsid w:val="000A63CA"/>
    <w:rsid w:val="000B05C0"/>
    <w:rsid w:val="000B1F54"/>
    <w:rsid w:val="000B3A05"/>
    <w:rsid w:val="000B5496"/>
    <w:rsid w:val="000B6938"/>
    <w:rsid w:val="000B6DAD"/>
    <w:rsid w:val="000B7915"/>
    <w:rsid w:val="000D4891"/>
    <w:rsid w:val="000D4A4A"/>
    <w:rsid w:val="000D6705"/>
    <w:rsid w:val="000D74CC"/>
    <w:rsid w:val="000E0816"/>
    <w:rsid w:val="000E21D5"/>
    <w:rsid w:val="000E28B7"/>
    <w:rsid w:val="000E2D99"/>
    <w:rsid w:val="000E5192"/>
    <w:rsid w:val="000E678C"/>
    <w:rsid w:val="000E7C00"/>
    <w:rsid w:val="000F24DA"/>
    <w:rsid w:val="00101800"/>
    <w:rsid w:val="001018F9"/>
    <w:rsid w:val="00103157"/>
    <w:rsid w:val="001035B0"/>
    <w:rsid w:val="00105144"/>
    <w:rsid w:val="00107D90"/>
    <w:rsid w:val="0011177D"/>
    <w:rsid w:val="00112F9F"/>
    <w:rsid w:val="00120381"/>
    <w:rsid w:val="001219A6"/>
    <w:rsid w:val="001238AD"/>
    <w:rsid w:val="001243A2"/>
    <w:rsid w:val="00125D01"/>
    <w:rsid w:val="00125F33"/>
    <w:rsid w:val="00130AED"/>
    <w:rsid w:val="0013719C"/>
    <w:rsid w:val="00142DA7"/>
    <w:rsid w:val="00143B20"/>
    <w:rsid w:val="00151AB1"/>
    <w:rsid w:val="00152C19"/>
    <w:rsid w:val="00153723"/>
    <w:rsid w:val="00153C8A"/>
    <w:rsid w:val="00154723"/>
    <w:rsid w:val="00156AE0"/>
    <w:rsid w:val="00160228"/>
    <w:rsid w:val="00161374"/>
    <w:rsid w:val="001629FF"/>
    <w:rsid w:val="00163670"/>
    <w:rsid w:val="001701BD"/>
    <w:rsid w:val="001754A5"/>
    <w:rsid w:val="00175642"/>
    <w:rsid w:val="00183F87"/>
    <w:rsid w:val="001846D3"/>
    <w:rsid w:val="0018509C"/>
    <w:rsid w:val="00190CB0"/>
    <w:rsid w:val="00192537"/>
    <w:rsid w:val="00194E1A"/>
    <w:rsid w:val="00197385"/>
    <w:rsid w:val="001A3083"/>
    <w:rsid w:val="001A4CCB"/>
    <w:rsid w:val="001A55E5"/>
    <w:rsid w:val="001A58FB"/>
    <w:rsid w:val="001A6BBB"/>
    <w:rsid w:val="001B207A"/>
    <w:rsid w:val="001B4A17"/>
    <w:rsid w:val="001B4B92"/>
    <w:rsid w:val="001C0C1F"/>
    <w:rsid w:val="001C3EA0"/>
    <w:rsid w:val="001C53B7"/>
    <w:rsid w:val="001D2778"/>
    <w:rsid w:val="001E1DF9"/>
    <w:rsid w:val="001E2490"/>
    <w:rsid w:val="001E2E64"/>
    <w:rsid w:val="001E3ED8"/>
    <w:rsid w:val="001E552F"/>
    <w:rsid w:val="001F1957"/>
    <w:rsid w:val="001F23EE"/>
    <w:rsid w:val="001F4994"/>
    <w:rsid w:val="001F4DAF"/>
    <w:rsid w:val="001F5784"/>
    <w:rsid w:val="001F616F"/>
    <w:rsid w:val="00202498"/>
    <w:rsid w:val="00204FA6"/>
    <w:rsid w:val="00207299"/>
    <w:rsid w:val="0021069A"/>
    <w:rsid w:val="00210F50"/>
    <w:rsid w:val="00211219"/>
    <w:rsid w:val="002150DA"/>
    <w:rsid w:val="0022071E"/>
    <w:rsid w:val="00222C16"/>
    <w:rsid w:val="00224275"/>
    <w:rsid w:val="0022440B"/>
    <w:rsid w:val="00224571"/>
    <w:rsid w:val="00231C31"/>
    <w:rsid w:val="00234AFE"/>
    <w:rsid w:val="00236280"/>
    <w:rsid w:val="002402A5"/>
    <w:rsid w:val="00240DF7"/>
    <w:rsid w:val="002474BA"/>
    <w:rsid w:val="00252296"/>
    <w:rsid w:val="0025286D"/>
    <w:rsid w:val="00254E6E"/>
    <w:rsid w:val="00260404"/>
    <w:rsid w:val="00264EAA"/>
    <w:rsid w:val="00270D35"/>
    <w:rsid w:val="0027123C"/>
    <w:rsid w:val="002715A7"/>
    <w:rsid w:val="00272813"/>
    <w:rsid w:val="002755B5"/>
    <w:rsid w:val="0028196B"/>
    <w:rsid w:val="00285FA1"/>
    <w:rsid w:val="00287025"/>
    <w:rsid w:val="002879BC"/>
    <w:rsid w:val="0029197E"/>
    <w:rsid w:val="00291DD8"/>
    <w:rsid w:val="00291EDC"/>
    <w:rsid w:val="0029200A"/>
    <w:rsid w:val="00296D5A"/>
    <w:rsid w:val="00297CC3"/>
    <w:rsid w:val="002A2F34"/>
    <w:rsid w:val="002A2F3A"/>
    <w:rsid w:val="002A4F55"/>
    <w:rsid w:val="002A4FB3"/>
    <w:rsid w:val="002A6B6F"/>
    <w:rsid w:val="002A744A"/>
    <w:rsid w:val="002A7B74"/>
    <w:rsid w:val="002B5BA4"/>
    <w:rsid w:val="002B6045"/>
    <w:rsid w:val="002C1A5E"/>
    <w:rsid w:val="002C2AB5"/>
    <w:rsid w:val="002C2C45"/>
    <w:rsid w:val="002C2CE7"/>
    <w:rsid w:val="002D047B"/>
    <w:rsid w:val="002D17A9"/>
    <w:rsid w:val="002D48A0"/>
    <w:rsid w:val="002D5630"/>
    <w:rsid w:val="002D7A30"/>
    <w:rsid w:val="002E2AFC"/>
    <w:rsid w:val="002E755E"/>
    <w:rsid w:val="002F1785"/>
    <w:rsid w:val="002F20BE"/>
    <w:rsid w:val="002F296E"/>
    <w:rsid w:val="002F4890"/>
    <w:rsid w:val="002F5E9A"/>
    <w:rsid w:val="003018F1"/>
    <w:rsid w:val="00303EE4"/>
    <w:rsid w:val="00306187"/>
    <w:rsid w:val="00307CE8"/>
    <w:rsid w:val="0031207A"/>
    <w:rsid w:val="003155AD"/>
    <w:rsid w:val="00316724"/>
    <w:rsid w:val="003204D0"/>
    <w:rsid w:val="003235E0"/>
    <w:rsid w:val="00324FAA"/>
    <w:rsid w:val="00325EFB"/>
    <w:rsid w:val="00330378"/>
    <w:rsid w:val="0033449B"/>
    <w:rsid w:val="00334EA8"/>
    <w:rsid w:val="00343E99"/>
    <w:rsid w:val="00352C5C"/>
    <w:rsid w:val="0035401C"/>
    <w:rsid w:val="003560F8"/>
    <w:rsid w:val="003574E6"/>
    <w:rsid w:val="003614B1"/>
    <w:rsid w:val="00363942"/>
    <w:rsid w:val="00364A18"/>
    <w:rsid w:val="00366039"/>
    <w:rsid w:val="0036742A"/>
    <w:rsid w:val="00371532"/>
    <w:rsid w:val="00372B58"/>
    <w:rsid w:val="00375F25"/>
    <w:rsid w:val="00377B63"/>
    <w:rsid w:val="00382A1D"/>
    <w:rsid w:val="00384BD9"/>
    <w:rsid w:val="00387068"/>
    <w:rsid w:val="0038746A"/>
    <w:rsid w:val="00395547"/>
    <w:rsid w:val="003976C1"/>
    <w:rsid w:val="003A1155"/>
    <w:rsid w:val="003A3F2A"/>
    <w:rsid w:val="003A58F8"/>
    <w:rsid w:val="003A71A6"/>
    <w:rsid w:val="003B173F"/>
    <w:rsid w:val="003B1C22"/>
    <w:rsid w:val="003B20A3"/>
    <w:rsid w:val="003B2664"/>
    <w:rsid w:val="003B73B1"/>
    <w:rsid w:val="003C05EA"/>
    <w:rsid w:val="003D50FA"/>
    <w:rsid w:val="003D6194"/>
    <w:rsid w:val="003D7FD2"/>
    <w:rsid w:val="003E121E"/>
    <w:rsid w:val="003E2ADC"/>
    <w:rsid w:val="003E398A"/>
    <w:rsid w:val="003E39D5"/>
    <w:rsid w:val="003F00FA"/>
    <w:rsid w:val="003F1BE8"/>
    <w:rsid w:val="003F72D7"/>
    <w:rsid w:val="00400B2F"/>
    <w:rsid w:val="0040170C"/>
    <w:rsid w:val="004053DF"/>
    <w:rsid w:val="004070D2"/>
    <w:rsid w:val="00411422"/>
    <w:rsid w:val="00411996"/>
    <w:rsid w:val="00411AAB"/>
    <w:rsid w:val="00417A91"/>
    <w:rsid w:val="00420728"/>
    <w:rsid w:val="00420D78"/>
    <w:rsid w:val="00421858"/>
    <w:rsid w:val="004300DA"/>
    <w:rsid w:val="004325E2"/>
    <w:rsid w:val="00434572"/>
    <w:rsid w:val="00437681"/>
    <w:rsid w:val="00446164"/>
    <w:rsid w:val="004474E3"/>
    <w:rsid w:val="00447975"/>
    <w:rsid w:val="00451E12"/>
    <w:rsid w:val="004521EB"/>
    <w:rsid w:val="00453D02"/>
    <w:rsid w:val="004620BA"/>
    <w:rsid w:val="00462D05"/>
    <w:rsid w:val="00476070"/>
    <w:rsid w:val="00477623"/>
    <w:rsid w:val="00480CA7"/>
    <w:rsid w:val="00481D70"/>
    <w:rsid w:val="0048347C"/>
    <w:rsid w:val="004931B1"/>
    <w:rsid w:val="00494C3D"/>
    <w:rsid w:val="00495D63"/>
    <w:rsid w:val="00497A8F"/>
    <w:rsid w:val="004A1071"/>
    <w:rsid w:val="004A4737"/>
    <w:rsid w:val="004A5AED"/>
    <w:rsid w:val="004B42CE"/>
    <w:rsid w:val="004B5CE4"/>
    <w:rsid w:val="004B6669"/>
    <w:rsid w:val="004B78AD"/>
    <w:rsid w:val="004C2B11"/>
    <w:rsid w:val="004C2F47"/>
    <w:rsid w:val="004D1CB3"/>
    <w:rsid w:val="004D394D"/>
    <w:rsid w:val="004D4424"/>
    <w:rsid w:val="004D5AE5"/>
    <w:rsid w:val="004D76E8"/>
    <w:rsid w:val="004E0967"/>
    <w:rsid w:val="004E20D0"/>
    <w:rsid w:val="004F0A06"/>
    <w:rsid w:val="004F32D7"/>
    <w:rsid w:val="004F51AB"/>
    <w:rsid w:val="00500C80"/>
    <w:rsid w:val="00501437"/>
    <w:rsid w:val="00502C5E"/>
    <w:rsid w:val="005033B8"/>
    <w:rsid w:val="00505CA9"/>
    <w:rsid w:val="00505DC1"/>
    <w:rsid w:val="0051168B"/>
    <w:rsid w:val="00512A7C"/>
    <w:rsid w:val="00515453"/>
    <w:rsid w:val="005166F6"/>
    <w:rsid w:val="00520339"/>
    <w:rsid w:val="00524643"/>
    <w:rsid w:val="00524A6D"/>
    <w:rsid w:val="00526463"/>
    <w:rsid w:val="005336AC"/>
    <w:rsid w:val="00536875"/>
    <w:rsid w:val="00540893"/>
    <w:rsid w:val="0054174C"/>
    <w:rsid w:val="00542993"/>
    <w:rsid w:val="00543B0F"/>
    <w:rsid w:val="0054481B"/>
    <w:rsid w:val="00545163"/>
    <w:rsid w:val="00546E5C"/>
    <w:rsid w:val="0055761F"/>
    <w:rsid w:val="005614D5"/>
    <w:rsid w:val="005639F3"/>
    <w:rsid w:val="00564966"/>
    <w:rsid w:val="005660E0"/>
    <w:rsid w:val="00567B8B"/>
    <w:rsid w:val="00571329"/>
    <w:rsid w:val="0057574F"/>
    <w:rsid w:val="00577B73"/>
    <w:rsid w:val="00580510"/>
    <w:rsid w:val="00582349"/>
    <w:rsid w:val="005827A5"/>
    <w:rsid w:val="00583DFF"/>
    <w:rsid w:val="00585BCE"/>
    <w:rsid w:val="0058610E"/>
    <w:rsid w:val="00591F71"/>
    <w:rsid w:val="00594021"/>
    <w:rsid w:val="00594A24"/>
    <w:rsid w:val="005978AE"/>
    <w:rsid w:val="005A7F50"/>
    <w:rsid w:val="005B56B7"/>
    <w:rsid w:val="005C4FF3"/>
    <w:rsid w:val="005C5A11"/>
    <w:rsid w:val="005D15DF"/>
    <w:rsid w:val="005D205E"/>
    <w:rsid w:val="005D663C"/>
    <w:rsid w:val="005E09A5"/>
    <w:rsid w:val="005E0A08"/>
    <w:rsid w:val="005E287A"/>
    <w:rsid w:val="005E37BB"/>
    <w:rsid w:val="005E4816"/>
    <w:rsid w:val="005E48D2"/>
    <w:rsid w:val="005E50E0"/>
    <w:rsid w:val="005E632D"/>
    <w:rsid w:val="005F2C58"/>
    <w:rsid w:val="005F5263"/>
    <w:rsid w:val="005F587C"/>
    <w:rsid w:val="005F59DA"/>
    <w:rsid w:val="005F5A60"/>
    <w:rsid w:val="005F5DC5"/>
    <w:rsid w:val="00601ECA"/>
    <w:rsid w:val="00604F83"/>
    <w:rsid w:val="0060502C"/>
    <w:rsid w:val="0060549D"/>
    <w:rsid w:val="006058CF"/>
    <w:rsid w:val="00610BAB"/>
    <w:rsid w:val="00611CFC"/>
    <w:rsid w:val="00615C38"/>
    <w:rsid w:val="00620B5C"/>
    <w:rsid w:val="00622005"/>
    <w:rsid w:val="006222E5"/>
    <w:rsid w:val="006253CA"/>
    <w:rsid w:val="006323F1"/>
    <w:rsid w:val="00634398"/>
    <w:rsid w:val="00634ABE"/>
    <w:rsid w:val="00634BCF"/>
    <w:rsid w:val="0064091C"/>
    <w:rsid w:val="00644387"/>
    <w:rsid w:val="00655099"/>
    <w:rsid w:val="006677CB"/>
    <w:rsid w:val="00674058"/>
    <w:rsid w:val="00674381"/>
    <w:rsid w:val="0067529F"/>
    <w:rsid w:val="00677825"/>
    <w:rsid w:val="00681847"/>
    <w:rsid w:val="0068629E"/>
    <w:rsid w:val="00687506"/>
    <w:rsid w:val="00687BAD"/>
    <w:rsid w:val="006904BE"/>
    <w:rsid w:val="0069575E"/>
    <w:rsid w:val="006A057A"/>
    <w:rsid w:val="006A33A2"/>
    <w:rsid w:val="006A36AD"/>
    <w:rsid w:val="006A4B26"/>
    <w:rsid w:val="006A657A"/>
    <w:rsid w:val="006A6789"/>
    <w:rsid w:val="006B4D9C"/>
    <w:rsid w:val="006C04F8"/>
    <w:rsid w:val="006C4DAA"/>
    <w:rsid w:val="006C6A63"/>
    <w:rsid w:val="006C6D88"/>
    <w:rsid w:val="006C7869"/>
    <w:rsid w:val="006D206A"/>
    <w:rsid w:val="006D5AAE"/>
    <w:rsid w:val="006D660C"/>
    <w:rsid w:val="006E06C1"/>
    <w:rsid w:val="006E1C31"/>
    <w:rsid w:val="006E409B"/>
    <w:rsid w:val="006E727A"/>
    <w:rsid w:val="006F1772"/>
    <w:rsid w:val="006F1803"/>
    <w:rsid w:val="006F22D9"/>
    <w:rsid w:val="006F4AA7"/>
    <w:rsid w:val="00701101"/>
    <w:rsid w:val="00702170"/>
    <w:rsid w:val="007037F6"/>
    <w:rsid w:val="00705A4A"/>
    <w:rsid w:val="00712DE9"/>
    <w:rsid w:val="007150BB"/>
    <w:rsid w:val="00716523"/>
    <w:rsid w:val="00726F30"/>
    <w:rsid w:val="007275F8"/>
    <w:rsid w:val="007333FB"/>
    <w:rsid w:val="00734862"/>
    <w:rsid w:val="0073733D"/>
    <w:rsid w:val="00737B69"/>
    <w:rsid w:val="007417C1"/>
    <w:rsid w:val="0074343E"/>
    <w:rsid w:val="007451F6"/>
    <w:rsid w:val="00752928"/>
    <w:rsid w:val="00755087"/>
    <w:rsid w:val="00756425"/>
    <w:rsid w:val="007570E9"/>
    <w:rsid w:val="00766997"/>
    <w:rsid w:val="00767FCC"/>
    <w:rsid w:val="0077102B"/>
    <w:rsid w:val="007854E2"/>
    <w:rsid w:val="00786181"/>
    <w:rsid w:val="007864EA"/>
    <w:rsid w:val="00786EF6"/>
    <w:rsid w:val="0079115B"/>
    <w:rsid w:val="00793F42"/>
    <w:rsid w:val="007A4617"/>
    <w:rsid w:val="007B05C9"/>
    <w:rsid w:val="007B708C"/>
    <w:rsid w:val="007C00B7"/>
    <w:rsid w:val="007C6102"/>
    <w:rsid w:val="007D4229"/>
    <w:rsid w:val="007E42FD"/>
    <w:rsid w:val="007E65B1"/>
    <w:rsid w:val="007F2390"/>
    <w:rsid w:val="007F6C44"/>
    <w:rsid w:val="007F76E2"/>
    <w:rsid w:val="00803FF9"/>
    <w:rsid w:val="00804857"/>
    <w:rsid w:val="00804C49"/>
    <w:rsid w:val="0080747E"/>
    <w:rsid w:val="00807D26"/>
    <w:rsid w:val="00810465"/>
    <w:rsid w:val="008117F8"/>
    <w:rsid w:val="00811EFC"/>
    <w:rsid w:val="008151CA"/>
    <w:rsid w:val="00815653"/>
    <w:rsid w:val="008174FA"/>
    <w:rsid w:val="00817EE2"/>
    <w:rsid w:val="008218E6"/>
    <w:rsid w:val="008218ED"/>
    <w:rsid w:val="00822530"/>
    <w:rsid w:val="008260E1"/>
    <w:rsid w:val="00826B0F"/>
    <w:rsid w:val="008272A1"/>
    <w:rsid w:val="0082736E"/>
    <w:rsid w:val="00827ED2"/>
    <w:rsid w:val="008329F6"/>
    <w:rsid w:val="00834471"/>
    <w:rsid w:val="00843CEF"/>
    <w:rsid w:val="0084556A"/>
    <w:rsid w:val="0085136E"/>
    <w:rsid w:val="0085236D"/>
    <w:rsid w:val="00853CEC"/>
    <w:rsid w:val="00856A9B"/>
    <w:rsid w:val="00861750"/>
    <w:rsid w:val="0086545E"/>
    <w:rsid w:val="0087027E"/>
    <w:rsid w:val="008705CA"/>
    <w:rsid w:val="00874B55"/>
    <w:rsid w:val="0087694A"/>
    <w:rsid w:val="00880B49"/>
    <w:rsid w:val="0088508F"/>
    <w:rsid w:val="00886D44"/>
    <w:rsid w:val="00894BD5"/>
    <w:rsid w:val="008A0F75"/>
    <w:rsid w:val="008A4148"/>
    <w:rsid w:val="008A52F0"/>
    <w:rsid w:val="008A59A0"/>
    <w:rsid w:val="008A5FFD"/>
    <w:rsid w:val="008A6E25"/>
    <w:rsid w:val="008A6EE5"/>
    <w:rsid w:val="008A7329"/>
    <w:rsid w:val="008B3B19"/>
    <w:rsid w:val="008B4E0B"/>
    <w:rsid w:val="008B7444"/>
    <w:rsid w:val="008C0273"/>
    <w:rsid w:val="008C2006"/>
    <w:rsid w:val="008C358E"/>
    <w:rsid w:val="008C3D8C"/>
    <w:rsid w:val="008C4810"/>
    <w:rsid w:val="008C6AC4"/>
    <w:rsid w:val="008D0935"/>
    <w:rsid w:val="008D497F"/>
    <w:rsid w:val="008D7B1D"/>
    <w:rsid w:val="008E160B"/>
    <w:rsid w:val="008E2281"/>
    <w:rsid w:val="008E4D6F"/>
    <w:rsid w:val="008E642A"/>
    <w:rsid w:val="008F0414"/>
    <w:rsid w:val="008F0443"/>
    <w:rsid w:val="008F3525"/>
    <w:rsid w:val="008F6265"/>
    <w:rsid w:val="00900608"/>
    <w:rsid w:val="00901BEE"/>
    <w:rsid w:val="00901C44"/>
    <w:rsid w:val="009104D8"/>
    <w:rsid w:val="009115D7"/>
    <w:rsid w:val="009119E6"/>
    <w:rsid w:val="00911DB2"/>
    <w:rsid w:val="00913A08"/>
    <w:rsid w:val="00915A13"/>
    <w:rsid w:val="009219D4"/>
    <w:rsid w:val="00922E82"/>
    <w:rsid w:val="0093027D"/>
    <w:rsid w:val="0093088A"/>
    <w:rsid w:val="00930C53"/>
    <w:rsid w:val="00930F70"/>
    <w:rsid w:val="009315D1"/>
    <w:rsid w:val="00942BF5"/>
    <w:rsid w:val="0094432F"/>
    <w:rsid w:val="00946C09"/>
    <w:rsid w:val="009506AB"/>
    <w:rsid w:val="00955FAA"/>
    <w:rsid w:val="009568E8"/>
    <w:rsid w:val="00956982"/>
    <w:rsid w:val="0096046A"/>
    <w:rsid w:val="00961D81"/>
    <w:rsid w:val="00962E6B"/>
    <w:rsid w:val="00963A77"/>
    <w:rsid w:val="00970567"/>
    <w:rsid w:val="0098478B"/>
    <w:rsid w:val="00987FFC"/>
    <w:rsid w:val="00990C20"/>
    <w:rsid w:val="00991C2B"/>
    <w:rsid w:val="00992185"/>
    <w:rsid w:val="00996783"/>
    <w:rsid w:val="009A0CCE"/>
    <w:rsid w:val="009A21A5"/>
    <w:rsid w:val="009A43D9"/>
    <w:rsid w:val="009A6DA4"/>
    <w:rsid w:val="009A727E"/>
    <w:rsid w:val="009B216F"/>
    <w:rsid w:val="009B5385"/>
    <w:rsid w:val="009B5CBC"/>
    <w:rsid w:val="009B6712"/>
    <w:rsid w:val="009C00CD"/>
    <w:rsid w:val="009C1BFE"/>
    <w:rsid w:val="009C4908"/>
    <w:rsid w:val="009C522E"/>
    <w:rsid w:val="009C5A5D"/>
    <w:rsid w:val="009C7401"/>
    <w:rsid w:val="009D013B"/>
    <w:rsid w:val="009D26B5"/>
    <w:rsid w:val="009D3934"/>
    <w:rsid w:val="009D43B7"/>
    <w:rsid w:val="009F2F29"/>
    <w:rsid w:val="009F5A2C"/>
    <w:rsid w:val="00A0226F"/>
    <w:rsid w:val="00A02707"/>
    <w:rsid w:val="00A1229A"/>
    <w:rsid w:val="00A1304C"/>
    <w:rsid w:val="00A20C71"/>
    <w:rsid w:val="00A2571F"/>
    <w:rsid w:val="00A27C65"/>
    <w:rsid w:val="00A3334E"/>
    <w:rsid w:val="00A34177"/>
    <w:rsid w:val="00A41F71"/>
    <w:rsid w:val="00A42A40"/>
    <w:rsid w:val="00A47E61"/>
    <w:rsid w:val="00A509EA"/>
    <w:rsid w:val="00A618E9"/>
    <w:rsid w:val="00A63B57"/>
    <w:rsid w:val="00A65028"/>
    <w:rsid w:val="00A653B1"/>
    <w:rsid w:val="00A70296"/>
    <w:rsid w:val="00A71B2A"/>
    <w:rsid w:val="00A756DB"/>
    <w:rsid w:val="00A76FF5"/>
    <w:rsid w:val="00A81CFB"/>
    <w:rsid w:val="00A82E3A"/>
    <w:rsid w:val="00A85C92"/>
    <w:rsid w:val="00A86292"/>
    <w:rsid w:val="00A949DC"/>
    <w:rsid w:val="00A95A98"/>
    <w:rsid w:val="00A9642A"/>
    <w:rsid w:val="00AA0B5F"/>
    <w:rsid w:val="00AA40A7"/>
    <w:rsid w:val="00AA6D07"/>
    <w:rsid w:val="00AA72CC"/>
    <w:rsid w:val="00AB30B0"/>
    <w:rsid w:val="00AB4375"/>
    <w:rsid w:val="00AB4471"/>
    <w:rsid w:val="00AC13ED"/>
    <w:rsid w:val="00AD25AC"/>
    <w:rsid w:val="00AD3336"/>
    <w:rsid w:val="00AD3787"/>
    <w:rsid w:val="00AE3E5A"/>
    <w:rsid w:val="00AF1287"/>
    <w:rsid w:val="00AF1F74"/>
    <w:rsid w:val="00AF230A"/>
    <w:rsid w:val="00B2483E"/>
    <w:rsid w:val="00B329AF"/>
    <w:rsid w:val="00B35DFD"/>
    <w:rsid w:val="00B405E6"/>
    <w:rsid w:val="00B42ABD"/>
    <w:rsid w:val="00B45D9D"/>
    <w:rsid w:val="00B46AE2"/>
    <w:rsid w:val="00B51A41"/>
    <w:rsid w:val="00B52DFD"/>
    <w:rsid w:val="00B55B75"/>
    <w:rsid w:val="00B56532"/>
    <w:rsid w:val="00B57DB4"/>
    <w:rsid w:val="00B726FA"/>
    <w:rsid w:val="00B76C6A"/>
    <w:rsid w:val="00B802E4"/>
    <w:rsid w:val="00B82E55"/>
    <w:rsid w:val="00B83082"/>
    <w:rsid w:val="00B84A0B"/>
    <w:rsid w:val="00B85D9B"/>
    <w:rsid w:val="00B85DC7"/>
    <w:rsid w:val="00B874E8"/>
    <w:rsid w:val="00B92368"/>
    <w:rsid w:val="00B934C5"/>
    <w:rsid w:val="00B979AC"/>
    <w:rsid w:val="00BA2449"/>
    <w:rsid w:val="00BA3233"/>
    <w:rsid w:val="00BA4E73"/>
    <w:rsid w:val="00BA5B2A"/>
    <w:rsid w:val="00BB27AE"/>
    <w:rsid w:val="00BB3850"/>
    <w:rsid w:val="00BB3957"/>
    <w:rsid w:val="00BB6893"/>
    <w:rsid w:val="00BC0D05"/>
    <w:rsid w:val="00BC1252"/>
    <w:rsid w:val="00BC3B96"/>
    <w:rsid w:val="00BE1553"/>
    <w:rsid w:val="00BE1595"/>
    <w:rsid w:val="00BE1B42"/>
    <w:rsid w:val="00BE33C9"/>
    <w:rsid w:val="00BE3C5C"/>
    <w:rsid w:val="00BE4D29"/>
    <w:rsid w:val="00BF06BD"/>
    <w:rsid w:val="00BF0A81"/>
    <w:rsid w:val="00BF206D"/>
    <w:rsid w:val="00BF41A9"/>
    <w:rsid w:val="00C00D9E"/>
    <w:rsid w:val="00C0213E"/>
    <w:rsid w:val="00C0320A"/>
    <w:rsid w:val="00C06F9C"/>
    <w:rsid w:val="00C112C9"/>
    <w:rsid w:val="00C1758C"/>
    <w:rsid w:val="00C20836"/>
    <w:rsid w:val="00C20E3C"/>
    <w:rsid w:val="00C24A8C"/>
    <w:rsid w:val="00C26E47"/>
    <w:rsid w:val="00C30E42"/>
    <w:rsid w:val="00C36096"/>
    <w:rsid w:val="00C41027"/>
    <w:rsid w:val="00C415E6"/>
    <w:rsid w:val="00C416F1"/>
    <w:rsid w:val="00C44A37"/>
    <w:rsid w:val="00C5269C"/>
    <w:rsid w:val="00C54935"/>
    <w:rsid w:val="00C614D8"/>
    <w:rsid w:val="00C631AC"/>
    <w:rsid w:val="00C6408B"/>
    <w:rsid w:val="00C664D7"/>
    <w:rsid w:val="00C72E71"/>
    <w:rsid w:val="00C74A0D"/>
    <w:rsid w:val="00C77A52"/>
    <w:rsid w:val="00C80335"/>
    <w:rsid w:val="00C85CBD"/>
    <w:rsid w:val="00C864BC"/>
    <w:rsid w:val="00C913D0"/>
    <w:rsid w:val="00C94630"/>
    <w:rsid w:val="00C968F7"/>
    <w:rsid w:val="00CA1A12"/>
    <w:rsid w:val="00CA1EB0"/>
    <w:rsid w:val="00CA1EB6"/>
    <w:rsid w:val="00CA3472"/>
    <w:rsid w:val="00CA440A"/>
    <w:rsid w:val="00CB1977"/>
    <w:rsid w:val="00CB5A8E"/>
    <w:rsid w:val="00CB732B"/>
    <w:rsid w:val="00CC5ABF"/>
    <w:rsid w:val="00CC5E88"/>
    <w:rsid w:val="00CD0DD2"/>
    <w:rsid w:val="00CD2F23"/>
    <w:rsid w:val="00CD3CC1"/>
    <w:rsid w:val="00CD4B24"/>
    <w:rsid w:val="00CE5F4C"/>
    <w:rsid w:val="00CF004E"/>
    <w:rsid w:val="00CF1229"/>
    <w:rsid w:val="00CF1F9B"/>
    <w:rsid w:val="00D01B6E"/>
    <w:rsid w:val="00D02AD3"/>
    <w:rsid w:val="00D04841"/>
    <w:rsid w:val="00D1435E"/>
    <w:rsid w:val="00D15311"/>
    <w:rsid w:val="00D2039A"/>
    <w:rsid w:val="00D2348D"/>
    <w:rsid w:val="00D24C6F"/>
    <w:rsid w:val="00D32686"/>
    <w:rsid w:val="00D32C91"/>
    <w:rsid w:val="00D35424"/>
    <w:rsid w:val="00D36108"/>
    <w:rsid w:val="00D36B4E"/>
    <w:rsid w:val="00D40E64"/>
    <w:rsid w:val="00D42B94"/>
    <w:rsid w:val="00D42F78"/>
    <w:rsid w:val="00D51890"/>
    <w:rsid w:val="00D54ADF"/>
    <w:rsid w:val="00D56F56"/>
    <w:rsid w:val="00D602DF"/>
    <w:rsid w:val="00D63602"/>
    <w:rsid w:val="00D656D8"/>
    <w:rsid w:val="00D72DDC"/>
    <w:rsid w:val="00D77106"/>
    <w:rsid w:val="00D825F9"/>
    <w:rsid w:val="00D836FD"/>
    <w:rsid w:val="00D87446"/>
    <w:rsid w:val="00D941A9"/>
    <w:rsid w:val="00DA0735"/>
    <w:rsid w:val="00DA2B9D"/>
    <w:rsid w:val="00DA58FF"/>
    <w:rsid w:val="00DA6447"/>
    <w:rsid w:val="00DA7B3E"/>
    <w:rsid w:val="00DB1A91"/>
    <w:rsid w:val="00DB29A6"/>
    <w:rsid w:val="00DB396C"/>
    <w:rsid w:val="00DC174E"/>
    <w:rsid w:val="00DD2EBD"/>
    <w:rsid w:val="00DD3266"/>
    <w:rsid w:val="00DD384C"/>
    <w:rsid w:val="00DD4D71"/>
    <w:rsid w:val="00DD6BC4"/>
    <w:rsid w:val="00DE1C25"/>
    <w:rsid w:val="00DE5667"/>
    <w:rsid w:val="00DE7304"/>
    <w:rsid w:val="00DF3362"/>
    <w:rsid w:val="00DF55F3"/>
    <w:rsid w:val="00E0265F"/>
    <w:rsid w:val="00E02C49"/>
    <w:rsid w:val="00E0409A"/>
    <w:rsid w:val="00E059C8"/>
    <w:rsid w:val="00E0702B"/>
    <w:rsid w:val="00E115DD"/>
    <w:rsid w:val="00E178B9"/>
    <w:rsid w:val="00E17A91"/>
    <w:rsid w:val="00E25D75"/>
    <w:rsid w:val="00E348BC"/>
    <w:rsid w:val="00E34C8C"/>
    <w:rsid w:val="00E368DA"/>
    <w:rsid w:val="00E368DD"/>
    <w:rsid w:val="00E41455"/>
    <w:rsid w:val="00E42E12"/>
    <w:rsid w:val="00E43330"/>
    <w:rsid w:val="00E43742"/>
    <w:rsid w:val="00E50B11"/>
    <w:rsid w:val="00E53C25"/>
    <w:rsid w:val="00E54872"/>
    <w:rsid w:val="00E56DEB"/>
    <w:rsid w:val="00E57DBC"/>
    <w:rsid w:val="00E63168"/>
    <w:rsid w:val="00E64A4B"/>
    <w:rsid w:val="00E67FCD"/>
    <w:rsid w:val="00E70597"/>
    <w:rsid w:val="00E70A48"/>
    <w:rsid w:val="00E70C1C"/>
    <w:rsid w:val="00E72195"/>
    <w:rsid w:val="00E73138"/>
    <w:rsid w:val="00E73580"/>
    <w:rsid w:val="00E765AE"/>
    <w:rsid w:val="00E83DFF"/>
    <w:rsid w:val="00E87038"/>
    <w:rsid w:val="00E93200"/>
    <w:rsid w:val="00E95BF4"/>
    <w:rsid w:val="00EA6780"/>
    <w:rsid w:val="00EA7610"/>
    <w:rsid w:val="00EA7760"/>
    <w:rsid w:val="00EA7B3E"/>
    <w:rsid w:val="00EB079E"/>
    <w:rsid w:val="00EB1CB9"/>
    <w:rsid w:val="00EB4894"/>
    <w:rsid w:val="00EB5332"/>
    <w:rsid w:val="00EC5132"/>
    <w:rsid w:val="00EC6081"/>
    <w:rsid w:val="00ED0383"/>
    <w:rsid w:val="00ED7B79"/>
    <w:rsid w:val="00EE1652"/>
    <w:rsid w:val="00EE1E46"/>
    <w:rsid w:val="00EE3065"/>
    <w:rsid w:val="00EE3A10"/>
    <w:rsid w:val="00EE782E"/>
    <w:rsid w:val="00EF07B7"/>
    <w:rsid w:val="00EF44BE"/>
    <w:rsid w:val="00EF7529"/>
    <w:rsid w:val="00F03B11"/>
    <w:rsid w:val="00F06654"/>
    <w:rsid w:val="00F0778B"/>
    <w:rsid w:val="00F12E02"/>
    <w:rsid w:val="00F20150"/>
    <w:rsid w:val="00F21128"/>
    <w:rsid w:val="00F212B0"/>
    <w:rsid w:val="00F24E43"/>
    <w:rsid w:val="00F37283"/>
    <w:rsid w:val="00F421CD"/>
    <w:rsid w:val="00F42494"/>
    <w:rsid w:val="00F44E0F"/>
    <w:rsid w:val="00F455CA"/>
    <w:rsid w:val="00F47E07"/>
    <w:rsid w:val="00F55BCF"/>
    <w:rsid w:val="00F56360"/>
    <w:rsid w:val="00F57EBB"/>
    <w:rsid w:val="00F630A7"/>
    <w:rsid w:val="00F630FF"/>
    <w:rsid w:val="00F65293"/>
    <w:rsid w:val="00F67974"/>
    <w:rsid w:val="00F70D26"/>
    <w:rsid w:val="00F7267F"/>
    <w:rsid w:val="00F7515C"/>
    <w:rsid w:val="00F8292E"/>
    <w:rsid w:val="00F8615C"/>
    <w:rsid w:val="00F8690C"/>
    <w:rsid w:val="00F943F0"/>
    <w:rsid w:val="00FA413E"/>
    <w:rsid w:val="00FB7419"/>
    <w:rsid w:val="00FC08E8"/>
    <w:rsid w:val="00FC162A"/>
    <w:rsid w:val="00FC1FB8"/>
    <w:rsid w:val="00FC33D9"/>
    <w:rsid w:val="00FC634C"/>
    <w:rsid w:val="00FC77B1"/>
    <w:rsid w:val="00FD29E5"/>
    <w:rsid w:val="00FD6D39"/>
    <w:rsid w:val="00FE05C8"/>
    <w:rsid w:val="00FE14C5"/>
    <w:rsid w:val="00FE3531"/>
    <w:rsid w:val="00FE38F0"/>
    <w:rsid w:val="00FF112B"/>
    <w:rsid w:val="00FF2107"/>
    <w:rsid w:val="00FF2D23"/>
    <w:rsid w:val="00FF68FC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F51AB"/>
  </w:style>
  <w:style w:type="paragraph" w:styleId="ListeParagraf">
    <w:name w:val="List Paragraph"/>
    <w:basedOn w:val="Normal"/>
    <w:uiPriority w:val="34"/>
    <w:qFormat/>
    <w:rsid w:val="00C74A0D"/>
    <w:pPr>
      <w:ind w:left="720"/>
      <w:contextualSpacing/>
    </w:pPr>
  </w:style>
  <w:style w:type="table" w:styleId="TabloKlavuzu">
    <w:name w:val="Table Grid"/>
    <w:basedOn w:val="NormalTablo"/>
    <w:uiPriority w:val="59"/>
    <w:rsid w:val="00BC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E2E64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018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018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0180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18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18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18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F51AB"/>
  </w:style>
  <w:style w:type="paragraph" w:styleId="ListeParagraf">
    <w:name w:val="List Paragraph"/>
    <w:basedOn w:val="Normal"/>
    <w:uiPriority w:val="34"/>
    <w:qFormat/>
    <w:rsid w:val="00C74A0D"/>
    <w:pPr>
      <w:ind w:left="720"/>
      <w:contextualSpacing/>
    </w:pPr>
  </w:style>
  <w:style w:type="table" w:styleId="TabloKlavuzu">
    <w:name w:val="Table Grid"/>
    <w:basedOn w:val="NormalTablo"/>
    <w:uiPriority w:val="59"/>
    <w:rsid w:val="00BC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E2E64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018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0180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01800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018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0180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018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1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4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29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5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2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52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26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2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9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42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45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03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09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956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96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229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699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186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39118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5272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kut.org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ut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71A3B-5ED5-49E2-9A2A-677491A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Sam</cp:lastModifiedBy>
  <cp:revision>2</cp:revision>
  <dcterms:created xsi:type="dcterms:W3CDTF">2013-03-07T21:50:00Z</dcterms:created>
  <dcterms:modified xsi:type="dcterms:W3CDTF">2013-03-07T21:50:00Z</dcterms:modified>
</cp:coreProperties>
</file>